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2D2AB" w14:textId="3D028C3D" w:rsidR="007A16C0" w:rsidRPr="00143EEA" w:rsidRDefault="007A16C0" w:rsidP="007A16C0">
      <w:pPr>
        <w:pStyle w:val="CRCoverPage"/>
        <w:tabs>
          <w:tab w:val="right" w:pos="9639"/>
        </w:tabs>
        <w:spacing w:after="0"/>
        <w:rPr>
          <w:b/>
          <w:i/>
          <w:sz w:val="28"/>
        </w:rPr>
      </w:pPr>
      <w:r w:rsidRPr="00143EEA">
        <w:rPr>
          <w:b/>
          <w:sz w:val="24"/>
        </w:rPr>
        <w:t>3GPP TSG-RAN WG3 #1</w:t>
      </w:r>
      <w:r>
        <w:rPr>
          <w:b/>
          <w:sz w:val="24"/>
        </w:rPr>
        <w:t>19</w:t>
      </w:r>
      <w:r w:rsidRPr="00143EEA">
        <w:rPr>
          <w:b/>
          <w:i/>
          <w:sz w:val="28"/>
        </w:rPr>
        <w:tab/>
      </w:r>
      <w:r w:rsidR="00BD56C2" w:rsidRPr="00BD56C2">
        <w:rPr>
          <w:rFonts w:cs="Arial"/>
          <w:b/>
          <w:bCs/>
          <w:color w:val="000000"/>
          <w:sz w:val="28"/>
          <w:szCs w:val="28"/>
        </w:rPr>
        <w:t>R3-230334</w:t>
      </w:r>
    </w:p>
    <w:p w14:paraId="2D78B9C5" w14:textId="77777777" w:rsidR="007A16C0" w:rsidRDefault="007A16C0" w:rsidP="007A16C0">
      <w:pPr>
        <w:pStyle w:val="CRCoverPage"/>
        <w:tabs>
          <w:tab w:val="right" w:pos="9639"/>
        </w:tabs>
        <w:spacing w:after="0"/>
        <w:rPr>
          <w:b/>
          <w:noProof/>
          <w:sz w:val="24"/>
        </w:rPr>
      </w:pPr>
      <w:r w:rsidRPr="00BE2CCC">
        <w:rPr>
          <w:b/>
          <w:noProof/>
          <w:sz w:val="24"/>
        </w:rPr>
        <w:t>Athens</w:t>
      </w:r>
      <w:r>
        <w:rPr>
          <w:b/>
          <w:noProof/>
          <w:sz w:val="24"/>
        </w:rPr>
        <w:t xml:space="preserve">, </w:t>
      </w:r>
      <w:r w:rsidRPr="00BE2CCC">
        <w:rPr>
          <w:b/>
          <w:noProof/>
          <w:sz w:val="24"/>
        </w:rPr>
        <w:t>Greece</w:t>
      </w:r>
      <w:r>
        <w:rPr>
          <w:b/>
          <w:noProof/>
          <w:sz w:val="24"/>
        </w:rPr>
        <w:t>, 27</w:t>
      </w:r>
      <w:r w:rsidRPr="00BE2CCC">
        <w:rPr>
          <w:b/>
          <w:noProof/>
          <w:sz w:val="24"/>
          <w:vertAlign w:val="superscript"/>
        </w:rPr>
        <w:t>th</w:t>
      </w:r>
      <w:r>
        <w:rPr>
          <w:b/>
          <w:noProof/>
          <w:sz w:val="24"/>
        </w:rPr>
        <w:t xml:space="preserve"> Feb – 3</w:t>
      </w:r>
      <w:r w:rsidRPr="00CF144C">
        <w:rPr>
          <w:b/>
          <w:noProof/>
          <w:sz w:val="24"/>
          <w:vertAlign w:val="superscript"/>
        </w:rPr>
        <w:t>rd</w:t>
      </w:r>
      <w:r>
        <w:rPr>
          <w:b/>
          <w:noProof/>
          <w:sz w:val="24"/>
        </w:rPr>
        <w:t xml:space="preserve"> Mar 2023</w:t>
      </w:r>
    </w:p>
    <w:p w14:paraId="4332BCF4" w14:textId="77777777" w:rsidR="00015561" w:rsidRPr="00015561" w:rsidRDefault="00015561" w:rsidP="00246389">
      <w:pPr>
        <w:pStyle w:val="BodyText"/>
        <w:rPr>
          <w:noProof/>
        </w:rPr>
      </w:pPr>
    </w:p>
    <w:p w14:paraId="0C87B9C8" w14:textId="52153234"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w:t>
      </w:r>
      <w:r w:rsidR="00D9730E">
        <w:rPr>
          <w:rFonts w:cs="Arial"/>
          <w:b/>
          <w:bCs/>
          <w:color w:val="000000"/>
          <w:sz w:val="24"/>
          <w:szCs w:val="24"/>
          <w:lang w:val="en-US"/>
        </w:rPr>
        <w:t>2</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4169CCBE"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496FF9" w:rsidRPr="00496FF9">
        <w:rPr>
          <w:rFonts w:cs="Arial"/>
          <w:b/>
          <w:bCs/>
          <w:color w:val="000000"/>
          <w:sz w:val="24"/>
          <w:szCs w:val="24"/>
          <w:lang w:val="en-US"/>
        </w:rPr>
        <w:t xml:space="preserve">Discussion on </w:t>
      </w:r>
      <w:r w:rsidR="00D9730E">
        <w:rPr>
          <w:rFonts w:cs="Arial"/>
          <w:b/>
          <w:bCs/>
          <w:color w:val="000000"/>
          <w:sz w:val="24"/>
          <w:szCs w:val="24"/>
          <w:lang w:val="en-US"/>
        </w:rPr>
        <w:t>prediction and feedback</w:t>
      </w:r>
      <w:r w:rsidR="00257403">
        <w:rPr>
          <w:rFonts w:cs="Arial"/>
          <w:b/>
          <w:bCs/>
          <w:color w:val="000000"/>
          <w:sz w:val="24"/>
          <w:szCs w:val="24"/>
          <w:lang w:val="en-US"/>
        </w:rPr>
        <w:t xml:space="preserve"> </w:t>
      </w:r>
      <w:r w:rsidR="00173CAB">
        <w:rPr>
          <w:rFonts w:cs="Arial"/>
          <w:b/>
          <w:bCs/>
          <w:color w:val="000000"/>
          <w:sz w:val="24"/>
          <w:szCs w:val="24"/>
          <w:lang w:val="en-US"/>
        </w:rPr>
        <w:t xml:space="preserve">transfer </w:t>
      </w:r>
      <w:r w:rsidR="00257403">
        <w:rPr>
          <w:rFonts w:cs="Arial"/>
          <w:b/>
          <w:bCs/>
          <w:color w:val="000000"/>
          <w:sz w:val="24"/>
          <w:szCs w:val="24"/>
          <w:lang w:val="en-US"/>
        </w:rPr>
        <w:t>during handover</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2CA8282" w14:textId="7F89CCFD" w:rsidR="00756C52" w:rsidRDefault="005C6D49" w:rsidP="00D14C4D">
      <w:pPr>
        <w:spacing w:after="0" w:line="240" w:lineRule="exact"/>
        <w:rPr>
          <w:rFonts w:cs="Arial"/>
          <w:lang w:eastAsia="zh-CN"/>
        </w:rPr>
      </w:pPr>
      <w:r>
        <w:rPr>
          <w:rFonts w:cs="Arial"/>
          <w:lang w:eastAsia="zh-CN"/>
        </w:rPr>
        <w:t>In the RAN3#117bis-e meeting, it was agreed that during HO procedure, the predicted cell</w:t>
      </w:r>
      <w:r w:rsidR="00D25B44">
        <w:rPr>
          <w:rFonts w:cs="Arial"/>
          <w:lang w:eastAsia="zh-CN"/>
        </w:rPr>
        <w:t>-</w:t>
      </w:r>
      <w:r>
        <w:rPr>
          <w:rFonts w:cs="Arial"/>
          <w:lang w:eastAsia="zh-CN"/>
        </w:rPr>
        <w:t xml:space="preserve">based UE trajectory prediction can be provided from source </w:t>
      </w:r>
      <w:proofErr w:type="spellStart"/>
      <w:r>
        <w:rPr>
          <w:rFonts w:cs="Arial"/>
          <w:lang w:eastAsia="zh-CN"/>
        </w:rPr>
        <w:t>gNB</w:t>
      </w:r>
      <w:proofErr w:type="spellEnd"/>
      <w:r>
        <w:rPr>
          <w:rFonts w:cs="Arial"/>
          <w:lang w:eastAsia="zh-CN"/>
        </w:rPr>
        <w:t xml:space="preserve"> to target </w:t>
      </w:r>
      <w:proofErr w:type="spellStart"/>
      <w:r>
        <w:rPr>
          <w:rFonts w:cs="Arial"/>
          <w:lang w:eastAsia="zh-CN"/>
        </w:rPr>
        <w:t>gNB</w:t>
      </w:r>
      <w:proofErr w:type="spellEnd"/>
      <w:r w:rsidR="002D6EC5">
        <w:rPr>
          <w:rFonts w:cs="Arial"/>
          <w:lang w:eastAsia="zh-CN"/>
        </w:rPr>
        <w:t xml:space="preserve">, and the target can send the measured UE performance information back to source </w:t>
      </w:r>
      <w:proofErr w:type="spellStart"/>
      <w:r w:rsidR="002D6EC5">
        <w:rPr>
          <w:rFonts w:cs="Arial"/>
          <w:lang w:eastAsia="zh-CN"/>
        </w:rPr>
        <w:t>gNB</w:t>
      </w:r>
      <w:proofErr w:type="spellEnd"/>
      <w:r w:rsidR="002D6EC5">
        <w:rPr>
          <w:rFonts w:cs="Arial"/>
          <w:lang w:eastAsia="zh-CN"/>
        </w:rPr>
        <w:t xml:space="preserve">. </w:t>
      </w:r>
      <w:r w:rsidR="00827C28">
        <w:rPr>
          <w:rFonts w:cs="Arial"/>
          <w:lang w:eastAsia="zh-CN"/>
        </w:rPr>
        <w:t>In this paper, we further discuss</w:t>
      </w:r>
      <w:r w:rsidR="00D25B44">
        <w:rPr>
          <w:rFonts w:cs="Arial"/>
          <w:lang w:eastAsia="zh-CN"/>
        </w:rPr>
        <w:t xml:space="preserve"> the relevant issues. </w:t>
      </w:r>
    </w:p>
    <w:p w14:paraId="253C4032" w14:textId="137780B4" w:rsidR="00B617B9" w:rsidRDefault="00B617B9"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B617B9" w14:paraId="73000A00" w14:textId="77777777" w:rsidTr="00B617B9">
        <w:tc>
          <w:tcPr>
            <w:tcW w:w="9855" w:type="dxa"/>
          </w:tcPr>
          <w:p w14:paraId="638C9D2E" w14:textId="77777777" w:rsidR="00B617B9" w:rsidRPr="00B142E2" w:rsidRDefault="00B617B9" w:rsidP="00B617B9">
            <w:pPr>
              <w:rPr>
                <w:rFonts w:ascii="Calibri" w:hAnsi="Calibri" w:cs="Calibri"/>
                <w:i/>
                <w:iCs/>
                <w:color w:val="00B050"/>
                <w:kern w:val="2"/>
                <w:sz w:val="16"/>
                <w:szCs w:val="16"/>
              </w:rPr>
            </w:pPr>
            <w:r w:rsidRPr="00B142E2">
              <w:rPr>
                <w:rFonts w:ascii="Calibri" w:hAnsi="Calibri" w:cs="Calibri"/>
                <w:i/>
                <w:iCs/>
                <w:color w:val="00B050"/>
                <w:kern w:val="2"/>
                <w:sz w:val="16"/>
                <w:szCs w:val="16"/>
              </w:rPr>
              <w:t xml:space="preserve">Cell based UE Trajectory Prediction is transferred via existing HO signalling messages, it’s FFS on whether other way to transfer the </w:t>
            </w:r>
            <w:proofErr w:type="gramStart"/>
            <w:r w:rsidRPr="00B142E2">
              <w:rPr>
                <w:rFonts w:ascii="Calibri" w:hAnsi="Calibri" w:cs="Calibri"/>
                <w:i/>
                <w:iCs/>
                <w:color w:val="00B050"/>
                <w:kern w:val="2"/>
                <w:sz w:val="16"/>
                <w:szCs w:val="16"/>
              </w:rPr>
              <w:t>cell based</w:t>
            </w:r>
            <w:proofErr w:type="gramEnd"/>
            <w:r w:rsidRPr="00B142E2">
              <w:rPr>
                <w:rFonts w:ascii="Calibri" w:hAnsi="Calibri" w:cs="Calibri"/>
                <w:i/>
                <w:iCs/>
                <w:color w:val="00B050"/>
                <w:kern w:val="2"/>
                <w:sz w:val="16"/>
                <w:szCs w:val="16"/>
              </w:rPr>
              <w:t xml:space="preserve"> UE Trajectory Prediction information is needed. </w:t>
            </w:r>
          </w:p>
          <w:p w14:paraId="541CE167" w14:textId="0FCC98C4" w:rsidR="00B617B9" w:rsidRPr="00EF05D1" w:rsidRDefault="00EF05D1" w:rsidP="00EF05D1">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Support the following UE performance information to be sent for feedback purposes: Average Packet Delay, Average UE Throughput DL, Average UE Throughput UL, Average Packet Error Rate. </w:t>
            </w:r>
          </w:p>
        </w:tc>
      </w:tr>
    </w:tbl>
    <w:p w14:paraId="6A913841" w14:textId="723F0EA0" w:rsidR="00B617B9" w:rsidRDefault="00B617B9" w:rsidP="00D14C4D">
      <w:pPr>
        <w:spacing w:after="0" w:line="240" w:lineRule="exact"/>
        <w:rPr>
          <w:rFonts w:cs="Arial"/>
          <w:lang w:eastAsia="zh-CN"/>
        </w:rPr>
      </w:pPr>
    </w:p>
    <w:p w14:paraId="7820F8A6" w14:textId="77777777" w:rsidR="005C4B2B" w:rsidRDefault="005C4B2B" w:rsidP="00D14C4D">
      <w:pPr>
        <w:spacing w:after="0" w:line="240" w:lineRule="exact"/>
        <w:rPr>
          <w:rFonts w:cs="Arial"/>
          <w:lang w:eastAsia="zh-CN"/>
        </w:rPr>
      </w:pPr>
    </w:p>
    <w:p w14:paraId="07F05F19" w14:textId="084905D8" w:rsidR="00A96210" w:rsidRDefault="00482ABA" w:rsidP="00006BAF">
      <w:pPr>
        <w:pStyle w:val="Heading1"/>
        <w:rPr>
          <w:lang w:eastAsia="zh-CN"/>
        </w:rPr>
      </w:pPr>
      <w:r>
        <w:rPr>
          <w:lang w:eastAsia="zh-CN"/>
        </w:rPr>
        <w:t>2</w:t>
      </w:r>
      <w:r w:rsidR="00D57AC9">
        <w:rPr>
          <w:lang w:eastAsia="zh-CN"/>
        </w:rPr>
        <w:tab/>
      </w:r>
      <w:r w:rsidR="005F6015">
        <w:rPr>
          <w:lang w:eastAsia="zh-CN"/>
        </w:rPr>
        <w:t>Discussion</w:t>
      </w:r>
    </w:p>
    <w:p w14:paraId="07C82D64" w14:textId="4FC8D356" w:rsidR="00764A0B" w:rsidRDefault="00764A0B" w:rsidP="00764A0B">
      <w:pPr>
        <w:pStyle w:val="Heading2"/>
      </w:pPr>
      <w:r>
        <w:t>2.</w:t>
      </w:r>
      <w:r w:rsidR="00006BAF">
        <w:t>1</w:t>
      </w:r>
      <w:r>
        <w:tab/>
      </w:r>
      <w:r w:rsidR="0071445D">
        <w:t>Feedback actual UE trajectory</w:t>
      </w:r>
      <w:r w:rsidR="00885D79">
        <w:t xml:space="preserve"> after handover</w:t>
      </w:r>
    </w:p>
    <w:p w14:paraId="31F6F02A" w14:textId="77777777" w:rsidR="00200406" w:rsidRDefault="00200406" w:rsidP="00200406">
      <w:proofErr w:type="gramStart"/>
      <w:r>
        <w:t>First of all</w:t>
      </w:r>
      <w:proofErr w:type="gramEnd"/>
      <w:r>
        <w:t xml:space="preserve">, as captured in TR 37.817 and raised in many discussions during the study item, it is considered crucial for the entity responsible for Model Training to understand the model performance after deploying the model to the Model Inference. The Model Training entity shall trigger model retraining/update in case the model performance becomes unacceptable, e.g., the produced prediction result is far away from the actual measurement result meaning large prediction error. </w:t>
      </w:r>
    </w:p>
    <w:p w14:paraId="69683720" w14:textId="77777777" w:rsidR="00200406" w:rsidRDefault="00200406" w:rsidP="00200406">
      <w:pPr>
        <w:jc w:val="center"/>
        <w:rPr>
          <w:rFonts w:ascii="Times New Roman" w:hAnsi="Times New Roman"/>
          <w:lang w:eastAsia="ko-KR"/>
        </w:rPr>
      </w:pPr>
      <w:r>
        <w:rPr>
          <w:rFonts w:ascii="Times New Roman" w:hAnsi="Times New Roman"/>
          <w:lang w:eastAsia="ko-KR"/>
        </w:rPr>
        <w:object w:dxaOrig="8088" w:dyaOrig="3180" w14:anchorId="12932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2pt" o:ole="">
            <v:imagedata r:id="rId11" o:title=""/>
          </v:shape>
          <o:OLEObject Type="Embed" ProgID="Visio.Drawing.15" ShapeID="_x0000_i1025" DrawAspect="Content" ObjectID="_1738134852" r:id="rId12"/>
        </w:object>
      </w:r>
    </w:p>
    <w:p w14:paraId="5E17A57C" w14:textId="53C69D9D" w:rsidR="00200406" w:rsidRPr="004A0572" w:rsidRDefault="00200406" w:rsidP="00200406">
      <w:pPr>
        <w:jc w:val="center"/>
        <w:rPr>
          <w:b/>
          <w:bCs/>
        </w:rPr>
      </w:pPr>
      <w:r w:rsidRPr="004A0572">
        <w:rPr>
          <w:b/>
          <w:bCs/>
        </w:rPr>
        <w:t xml:space="preserve">Figure </w:t>
      </w:r>
      <w:r w:rsidR="00D6446B">
        <w:rPr>
          <w:b/>
          <w:bCs/>
        </w:rPr>
        <w:t>1</w:t>
      </w:r>
      <w:r w:rsidRPr="004A0572">
        <w:rPr>
          <w:b/>
          <w:bCs/>
        </w:rPr>
        <w:t>: Functional Framework for RAN Intelligence</w:t>
      </w:r>
    </w:p>
    <w:p w14:paraId="4C345E3D" w14:textId="77777777" w:rsidR="00200406" w:rsidRDefault="00200406" w:rsidP="00200406">
      <w:pPr>
        <w:pStyle w:val="Observation"/>
      </w:pPr>
      <w:bookmarkStart w:id="0" w:name="_Toc114586286"/>
      <w:bookmarkStart w:id="1" w:name="_Toc114586348"/>
      <w:bookmarkStart w:id="2" w:name="_Toc114586874"/>
      <w:bookmarkStart w:id="3" w:name="_Toc114755084"/>
      <w:bookmarkStart w:id="4" w:name="_Toc118277448"/>
      <w:bookmarkStart w:id="5" w:name="_Toc118450372"/>
      <w:bookmarkStart w:id="6" w:name="_Toc127276911"/>
      <w:bookmarkStart w:id="7" w:name="_Toc127522075"/>
      <w:bookmarkStart w:id="8" w:name="_Toc127522113"/>
      <w:r>
        <w:t>Model performance monitor is crucial for the Model Training entity to retrain/update the AI/ML model in case the model performance becomes unacceptable.</w:t>
      </w:r>
      <w:bookmarkEnd w:id="0"/>
      <w:bookmarkEnd w:id="1"/>
      <w:bookmarkEnd w:id="2"/>
      <w:bookmarkEnd w:id="3"/>
      <w:bookmarkEnd w:id="4"/>
      <w:bookmarkEnd w:id="5"/>
      <w:bookmarkEnd w:id="6"/>
      <w:bookmarkEnd w:id="7"/>
      <w:bookmarkEnd w:id="8"/>
      <w:r>
        <w:t xml:space="preserve"> </w:t>
      </w:r>
    </w:p>
    <w:p w14:paraId="4A80EF3E" w14:textId="77777777" w:rsidR="00E9593B" w:rsidRDefault="00E9593B" w:rsidP="005E24A6">
      <w:pPr>
        <w:pStyle w:val="Proposal"/>
        <w:numPr>
          <w:ilvl w:val="0"/>
          <w:numId w:val="0"/>
        </w:numPr>
        <w:ind w:left="1304" w:hanging="1304"/>
      </w:pPr>
    </w:p>
    <w:p w14:paraId="4B2899F5" w14:textId="50938924" w:rsidR="005E24A6" w:rsidRDefault="00E6396B" w:rsidP="005E24A6">
      <w:r>
        <w:t xml:space="preserve">If a source NG-RAN node has sent UE trajectory prediction to </w:t>
      </w:r>
      <w:r w:rsidR="00062C90">
        <w:t>a</w:t>
      </w:r>
      <w:r>
        <w:t xml:space="preserve"> target NG-RAN node</w:t>
      </w:r>
      <w:r w:rsidR="00E249ED">
        <w:t xml:space="preserve">, the source NG-RAN node could be interested to know if the prediction </w:t>
      </w:r>
      <w:r w:rsidR="00062C90">
        <w:t>is accurate</w:t>
      </w:r>
      <w:r w:rsidR="00E249ED">
        <w:t xml:space="preserve"> or not. If the prediction accuracy becomes low, the source NG-RAN node could trigger the process to retrain the AI model. On the other hand, since the UE will disconnect from the source NG-RAN node, the source NG-RAN node can no longer measure the actual UE </w:t>
      </w:r>
      <w:r w:rsidR="00E249ED">
        <w:lastRenderedPageBreak/>
        <w:t>trajectory or UE traffic after the handover. Therefore, it can only rely on the target NG-RAN node to provide the actual measurement result (e.g., measured UE trajectory) back to the source NG-RAN node, which can be further used to determine if the prediction was accurate and retrain the model using the actual measurement result</w:t>
      </w:r>
      <w:r w:rsidR="009806EA">
        <w:t xml:space="preserve"> if needed</w:t>
      </w:r>
      <w:r w:rsidR="00E249ED">
        <w:t>.</w:t>
      </w:r>
    </w:p>
    <w:p w14:paraId="38AE92B4" w14:textId="559122D0" w:rsidR="009806EA" w:rsidRDefault="009806EA" w:rsidP="009806EA">
      <w:pPr>
        <w:pStyle w:val="Observation"/>
      </w:pPr>
      <w:bookmarkStart w:id="9" w:name="_Toc110437861"/>
      <w:bookmarkStart w:id="10" w:name="_Toc110545286"/>
      <w:bookmarkStart w:id="11" w:name="_Toc114755085"/>
      <w:bookmarkStart w:id="12" w:name="_Toc118277449"/>
      <w:bookmarkStart w:id="13" w:name="_Toc118450373"/>
      <w:bookmarkStart w:id="14" w:name="_Toc127276912"/>
      <w:bookmarkStart w:id="15" w:name="_Toc127522076"/>
      <w:bookmarkStart w:id="16" w:name="_Toc127522114"/>
      <w:r>
        <w:t>The source NG-RAN node needs to know if the prediction result that has been provided to the target NG-RAN node is accurate</w:t>
      </w:r>
      <w:r w:rsidR="0002475A">
        <w:t xml:space="preserve"> </w:t>
      </w:r>
      <w:r>
        <w:t>and retrain the AI model if needed.</w:t>
      </w:r>
      <w:bookmarkEnd w:id="9"/>
      <w:bookmarkEnd w:id="10"/>
      <w:bookmarkEnd w:id="11"/>
      <w:bookmarkEnd w:id="12"/>
      <w:bookmarkEnd w:id="13"/>
      <w:bookmarkEnd w:id="14"/>
      <w:bookmarkEnd w:id="15"/>
      <w:bookmarkEnd w:id="16"/>
      <w:r>
        <w:t xml:space="preserve">  </w:t>
      </w:r>
    </w:p>
    <w:p w14:paraId="72998B2B" w14:textId="6877F4EC" w:rsidR="004914F5" w:rsidRDefault="004914F5" w:rsidP="004914F5">
      <w:pPr>
        <w:pStyle w:val="Proposal"/>
      </w:pPr>
      <w:bookmarkStart w:id="17" w:name="_Toc114586877"/>
      <w:bookmarkStart w:id="18" w:name="_Toc127522108"/>
      <w:r>
        <w:t xml:space="preserve">RAN3 </w:t>
      </w:r>
      <w:r w:rsidR="00BE5DC9">
        <w:t>agrees it is beneficial</w:t>
      </w:r>
      <w:r>
        <w:t xml:space="preserve"> for the source NG-RAN node, that has made UE trajectory prediction and then sends to the target NG-RAN node, to understand the prediction accuracy </w:t>
      </w:r>
      <w:r w:rsidR="0036395E">
        <w:t>at least for</w:t>
      </w:r>
      <w:r>
        <w:t xml:space="preserve"> the AI/ML model performance monitor.</w:t>
      </w:r>
      <w:bookmarkEnd w:id="17"/>
      <w:bookmarkEnd w:id="18"/>
      <w:r>
        <w:t xml:space="preserve"> </w:t>
      </w:r>
    </w:p>
    <w:p w14:paraId="42A1DB8F" w14:textId="5670D79D" w:rsidR="006A7099" w:rsidRDefault="006A7099" w:rsidP="006A7099">
      <w:pPr>
        <w:pStyle w:val="Proposal"/>
        <w:numPr>
          <w:ilvl w:val="0"/>
          <w:numId w:val="0"/>
        </w:numPr>
        <w:ind w:left="1304" w:hanging="1304"/>
      </w:pPr>
    </w:p>
    <w:p w14:paraId="420C73A2" w14:textId="5D973F76" w:rsidR="006A7099" w:rsidRDefault="006A7099" w:rsidP="006A7099">
      <w:r>
        <w:t xml:space="preserve">With respect to the possible solutions, we believe the feedback of actual UE trajectory can </w:t>
      </w:r>
      <w:r w:rsidR="00F2608D">
        <w:t>use</w:t>
      </w:r>
      <w:r>
        <w:t xml:space="preserve"> the </w:t>
      </w:r>
      <w:r w:rsidR="00F2608D">
        <w:t>same</w:t>
      </w:r>
      <w:r>
        <w:t xml:space="preserve"> </w:t>
      </w:r>
      <w:r w:rsidR="00F2608D">
        <w:t>procedure</w:t>
      </w:r>
      <w:r w:rsidR="00573138">
        <w:t>s</w:t>
      </w:r>
      <w:r w:rsidR="0099602C">
        <w:t xml:space="preserve"> as the feedback of UE performance after HO as </w:t>
      </w:r>
      <w:r w:rsidR="0099602C" w:rsidRPr="00947F1A">
        <w:t xml:space="preserve">discussed in </w:t>
      </w:r>
      <w:r w:rsidR="00646B2C" w:rsidRPr="00947F1A">
        <w:t>[1]. For</w:t>
      </w:r>
      <w:r w:rsidR="00646B2C">
        <w:t xml:space="preserve"> example, </w:t>
      </w:r>
      <w:r w:rsidR="00420811">
        <w:t xml:space="preserve">in the Handover Request message, the source gNB can request the target gNB to provide the actual UE trajectory </w:t>
      </w:r>
      <w:r w:rsidR="004747B0">
        <w:t>after Handover</w:t>
      </w:r>
      <w:r w:rsidR="000E7E56">
        <w:t>. Then after the Handover, the target gNB measures and provides the actual UE trajectory (</w:t>
      </w:r>
      <w:r w:rsidR="0027649D">
        <w:t xml:space="preserve">e.g., </w:t>
      </w:r>
      <w:r w:rsidR="00A81E1A">
        <w:t>visited cell and dwelling time</w:t>
      </w:r>
      <w:r w:rsidR="000E7E56">
        <w:t>)</w:t>
      </w:r>
      <w:r w:rsidR="00A81E1A">
        <w:t xml:space="preserve"> back to the source gNB as requested.</w:t>
      </w:r>
    </w:p>
    <w:p w14:paraId="428FF641" w14:textId="10A455F6" w:rsidR="002F13AE" w:rsidRDefault="007469DC" w:rsidP="009806EA">
      <w:pPr>
        <w:jc w:val="center"/>
      </w:pPr>
      <w:r>
        <w:rPr>
          <w:noProof/>
        </w:rPr>
        <w:drawing>
          <wp:inline distT="0" distB="0" distL="0" distR="0" wp14:anchorId="0B826675" wp14:editId="23F1793E">
            <wp:extent cx="3247090" cy="23945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55191" cy="2400559"/>
                    </a:xfrm>
                    <a:prstGeom prst="rect">
                      <a:avLst/>
                    </a:prstGeom>
                  </pic:spPr>
                </pic:pic>
              </a:graphicData>
            </a:graphic>
          </wp:inline>
        </w:drawing>
      </w:r>
    </w:p>
    <w:p w14:paraId="1FAA85D4" w14:textId="6CD261C4" w:rsidR="009806EA" w:rsidRDefault="009806EA" w:rsidP="009806EA">
      <w:pPr>
        <w:jc w:val="center"/>
        <w:rPr>
          <w:b/>
          <w:bCs/>
        </w:rPr>
      </w:pPr>
      <w:r w:rsidRPr="009806EA">
        <w:rPr>
          <w:b/>
          <w:bCs/>
        </w:rPr>
        <w:t xml:space="preserve">Figure </w:t>
      </w:r>
      <w:r w:rsidR="00D6446B">
        <w:rPr>
          <w:b/>
          <w:bCs/>
        </w:rPr>
        <w:t>2</w:t>
      </w:r>
      <w:r w:rsidRPr="009806EA">
        <w:rPr>
          <w:b/>
          <w:bCs/>
        </w:rPr>
        <w:t xml:space="preserve">: Exemplary procedure to transfer prediction result and get actual measurement during handover </w:t>
      </w:r>
    </w:p>
    <w:p w14:paraId="7E7DEC13" w14:textId="6C3F907F" w:rsidR="00F20622" w:rsidRDefault="006E1D5D" w:rsidP="006E1D5D">
      <w:pPr>
        <w:pStyle w:val="Proposal"/>
      </w:pPr>
      <w:bookmarkStart w:id="19" w:name="_Toc127522109"/>
      <w:r>
        <w:t xml:space="preserve">The UE trajectory feedback request/transfer can </w:t>
      </w:r>
      <w:r w:rsidR="00F2608D">
        <w:t>use</w:t>
      </w:r>
      <w:r>
        <w:t xml:space="preserve"> </w:t>
      </w:r>
      <w:r w:rsidR="00F2608D">
        <w:t>the same procedure</w:t>
      </w:r>
      <w:r w:rsidR="00573138">
        <w:t>s</w:t>
      </w:r>
      <w:r w:rsidR="00F2608D">
        <w:t xml:space="preserve"> as other UE performance feedback request/transfer.</w:t>
      </w:r>
      <w:bookmarkEnd w:id="19"/>
    </w:p>
    <w:p w14:paraId="38BE6FA9" w14:textId="77777777" w:rsidR="001F1307" w:rsidRDefault="001F1307" w:rsidP="00F20622">
      <w:pPr>
        <w:pStyle w:val="Proposal"/>
        <w:numPr>
          <w:ilvl w:val="0"/>
          <w:numId w:val="0"/>
        </w:numPr>
        <w:ind w:left="1304" w:hanging="1304"/>
      </w:pPr>
    </w:p>
    <w:p w14:paraId="63826EDE" w14:textId="0FF23C00" w:rsidR="002450A5" w:rsidRDefault="008A310C" w:rsidP="001F4A31">
      <w:pPr>
        <w:pStyle w:val="Heading2"/>
      </w:pPr>
      <w:r>
        <w:t>2.2</w:t>
      </w:r>
      <w:r>
        <w:tab/>
      </w:r>
      <w:r w:rsidR="00B87E29">
        <w:t>F</w:t>
      </w:r>
      <w:r w:rsidR="001F4A31">
        <w:t xml:space="preserve">eedback </w:t>
      </w:r>
      <w:r w:rsidR="00FD4766">
        <w:t>transfer</w:t>
      </w:r>
      <w:r w:rsidR="00B87E29">
        <w:t xml:space="preserve"> considering future handover</w:t>
      </w:r>
    </w:p>
    <w:p w14:paraId="60898066" w14:textId="025C3A10" w:rsidR="00A43A40" w:rsidRDefault="004F5D94" w:rsidP="00FD4766">
      <w:r>
        <w:t xml:space="preserve">Once the UE performance feedback or the UE trajectory feedback is requested, </w:t>
      </w:r>
      <w:r w:rsidR="00584466">
        <w:t xml:space="preserve">the target gNB will keep </w:t>
      </w:r>
      <w:r w:rsidR="00D20064">
        <w:t xml:space="preserve">measuring </w:t>
      </w:r>
      <w:r w:rsidR="00F00AB9">
        <w:t xml:space="preserve">and send the feedback </w:t>
      </w:r>
      <w:r w:rsidR="003758EA">
        <w:t>either in one time manner or periodic manner as requested</w:t>
      </w:r>
      <w:r w:rsidR="00003479">
        <w:t xml:space="preserve"> by the source gNB</w:t>
      </w:r>
      <w:r w:rsidR="003758EA">
        <w:t xml:space="preserve">. However, </w:t>
      </w:r>
      <w:r w:rsidR="0078630D">
        <w:t>if the UE is handed</w:t>
      </w:r>
      <w:r w:rsidR="00354286">
        <w:t xml:space="preserve"> </w:t>
      </w:r>
      <w:r w:rsidR="0078630D">
        <w:t>over to another cell or another gNB</w:t>
      </w:r>
      <w:r w:rsidR="0046792D">
        <w:t xml:space="preserve">, </w:t>
      </w:r>
      <w:r w:rsidR="00354286">
        <w:t xml:space="preserve">it will be difficult or </w:t>
      </w:r>
      <w:r w:rsidR="00C3144B">
        <w:t xml:space="preserve">sometimes </w:t>
      </w:r>
      <w:r w:rsidR="00354286">
        <w:t xml:space="preserve">impossible for the target gNB to keep measuring the UE performance/trajectory. In this case, the UE performance/trajectory feedback will be sent back to the source gNB sooner than expected. </w:t>
      </w:r>
    </w:p>
    <w:p w14:paraId="7B09B261" w14:textId="06B41830" w:rsidR="008A310C" w:rsidRDefault="00A43A40" w:rsidP="00FD4766">
      <w:r>
        <w:t>For example, assum</w:t>
      </w:r>
      <w:r w:rsidR="00590021">
        <w:t xml:space="preserve">ing </w:t>
      </w:r>
      <w:r w:rsidR="00E57F38">
        <w:t>gNB#1 handed over UE to gNB#2</w:t>
      </w:r>
      <w:r w:rsidR="003F4469">
        <w:t xml:space="preserve"> and requested gNB#2 to</w:t>
      </w:r>
      <w:r w:rsidR="008A7F1B">
        <w:t xml:space="preserve"> </w:t>
      </w:r>
      <w:r w:rsidR="003F4469">
        <w:t>provide UE performance feedback and UE trajectory feedback</w:t>
      </w:r>
      <w:r w:rsidR="00330D0F">
        <w:t xml:space="preserve"> </w:t>
      </w:r>
      <w:r w:rsidR="008A7F1B">
        <w:t>in</w:t>
      </w:r>
      <w:r w:rsidR="00330D0F">
        <w:t xml:space="preserve"> 10mins </w:t>
      </w:r>
      <w:r w:rsidR="008A7F1B">
        <w:t xml:space="preserve">after the handover. In case of </w:t>
      </w:r>
      <w:r w:rsidR="00E35962">
        <w:t xml:space="preserve">any further handover triggered by gNB#2 within 10mins, gNB#2 may have to </w:t>
      </w:r>
      <w:r w:rsidR="003D5F44">
        <w:t xml:space="preserve">send the </w:t>
      </w:r>
      <w:r w:rsidR="000A5565">
        <w:t>UE performance/trajectory feedback once the further handover happens</w:t>
      </w:r>
      <w:r w:rsidR="00303B4F">
        <w:t xml:space="preserve">. In particular, </w:t>
      </w:r>
    </w:p>
    <w:p w14:paraId="19686998" w14:textId="31B3862D" w:rsidR="004248D7" w:rsidRDefault="00303B4F" w:rsidP="00047D36">
      <w:pPr>
        <w:pStyle w:val="ListParagraph"/>
        <w:numPr>
          <w:ilvl w:val="0"/>
          <w:numId w:val="25"/>
        </w:numPr>
      </w:pPr>
      <w:r>
        <w:t>In case of</w:t>
      </w:r>
      <w:r w:rsidR="00FF13C3">
        <w:t xml:space="preserve"> intra-gNB handover</w:t>
      </w:r>
      <w:r>
        <w:t>,</w:t>
      </w:r>
      <w:r w:rsidR="00047D36">
        <w:t xml:space="preserve"> wherein</w:t>
      </w:r>
      <w:r w:rsidR="00997AEB">
        <w:t xml:space="preserve"> UE is handed over to another cell </w:t>
      </w:r>
      <w:r w:rsidR="00003479">
        <w:t xml:space="preserve">belonging to the same gNB#2, gNB#2 can no longer measure the </w:t>
      </w:r>
      <w:r w:rsidR="00B64337">
        <w:t>UE performance (throughput, delay etc.) in the same cell</w:t>
      </w:r>
      <w:r w:rsidR="004248D7">
        <w:t>, while can still measure the UE trajectory (visited cells).</w:t>
      </w:r>
      <w:r w:rsidR="006045CE">
        <w:t xml:space="preserve"> </w:t>
      </w:r>
      <w:r w:rsidR="00047D36">
        <w:t xml:space="preserve">gNB#2 will generate and send the </w:t>
      </w:r>
      <w:r w:rsidR="00803E10">
        <w:t>UE performance feedback back to gNB#1.</w:t>
      </w:r>
    </w:p>
    <w:p w14:paraId="62A0D914" w14:textId="77777777" w:rsidR="00FF13C3" w:rsidRDefault="00FF13C3" w:rsidP="00FF13C3">
      <w:pPr>
        <w:pStyle w:val="ListParagraph"/>
        <w:ind w:left="1440"/>
      </w:pPr>
    </w:p>
    <w:p w14:paraId="11C77227" w14:textId="01FBBD15" w:rsidR="00776502" w:rsidRDefault="00803E10" w:rsidP="00264F5A">
      <w:pPr>
        <w:pStyle w:val="ListParagraph"/>
        <w:numPr>
          <w:ilvl w:val="0"/>
          <w:numId w:val="25"/>
        </w:numPr>
      </w:pPr>
      <w:r>
        <w:t>In case of inter</w:t>
      </w:r>
      <w:r w:rsidR="00FF13C3">
        <w:t>-gNB handover</w:t>
      </w:r>
      <w:r>
        <w:t>, wherein UE is handed over to another</w:t>
      </w:r>
      <w:r w:rsidR="00003479">
        <w:t xml:space="preserve"> gNB#3 different than gNB#2, gNB#2 can no longer </w:t>
      </w:r>
      <w:r w:rsidR="00600A07">
        <w:t>measure neither the UE performance nor UE trajectory. gNB#2 will generate and send the UE performance feedback and the UE trajectory feedback back to gNB#1.</w:t>
      </w:r>
    </w:p>
    <w:p w14:paraId="376CA9A5" w14:textId="64EF9C16" w:rsidR="001F67CA" w:rsidRDefault="00B2284E" w:rsidP="00B2284E">
      <w:pPr>
        <w:ind w:left="360"/>
        <w:jc w:val="center"/>
      </w:pPr>
      <w:r>
        <w:rPr>
          <w:noProof/>
        </w:rPr>
        <w:lastRenderedPageBreak/>
        <w:drawing>
          <wp:inline distT="0" distB="0" distL="0" distR="0" wp14:anchorId="5743DB1F" wp14:editId="654D923A">
            <wp:extent cx="4764865" cy="2712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72009" cy="2716151"/>
                    </a:xfrm>
                    <a:prstGeom prst="rect">
                      <a:avLst/>
                    </a:prstGeom>
                  </pic:spPr>
                </pic:pic>
              </a:graphicData>
            </a:graphic>
          </wp:inline>
        </w:drawing>
      </w:r>
    </w:p>
    <w:p w14:paraId="31918A20" w14:textId="5C50E2F9" w:rsidR="001F67CA" w:rsidRPr="00D6446B" w:rsidRDefault="00D6446B" w:rsidP="00D6446B">
      <w:pPr>
        <w:jc w:val="center"/>
        <w:rPr>
          <w:b/>
          <w:bCs/>
        </w:rPr>
      </w:pPr>
      <w:r w:rsidRPr="009806EA">
        <w:rPr>
          <w:b/>
          <w:bCs/>
        </w:rPr>
        <w:t xml:space="preserve">Figure </w:t>
      </w:r>
      <w:r>
        <w:rPr>
          <w:b/>
          <w:bCs/>
        </w:rPr>
        <w:t>3</w:t>
      </w:r>
      <w:r w:rsidRPr="009806EA">
        <w:rPr>
          <w:b/>
          <w:bCs/>
        </w:rPr>
        <w:t xml:space="preserve">: </w:t>
      </w:r>
      <w:r>
        <w:rPr>
          <w:b/>
          <w:bCs/>
        </w:rPr>
        <w:t xml:space="preserve">Example of UE performance/trajectory feedback triggered by </w:t>
      </w:r>
      <w:r w:rsidR="00B15007">
        <w:rPr>
          <w:b/>
          <w:bCs/>
        </w:rPr>
        <w:t>future handover</w:t>
      </w:r>
    </w:p>
    <w:p w14:paraId="7093F1B7" w14:textId="77777777" w:rsidR="00264F5A" w:rsidRDefault="00264F5A" w:rsidP="00264F5A"/>
    <w:p w14:paraId="69CDA889" w14:textId="405C78C7" w:rsidR="00776502" w:rsidRDefault="00037DE9" w:rsidP="00776502">
      <w:pPr>
        <w:pStyle w:val="Observation"/>
      </w:pPr>
      <w:bookmarkStart w:id="20" w:name="_Toc127276913"/>
      <w:bookmarkStart w:id="21" w:name="_Toc127522077"/>
      <w:bookmarkStart w:id="22" w:name="_Toc127522115"/>
      <w:r>
        <w:t>When the target gNB is requested to measure and feedback UE performance after handover, target gNB</w:t>
      </w:r>
      <w:r w:rsidR="00AD2160">
        <w:t xml:space="preserve"> can keep measuring until another </w:t>
      </w:r>
      <w:r w:rsidR="00B271EC">
        <w:t xml:space="preserve">intra gNB </w:t>
      </w:r>
      <w:r w:rsidR="00AD2160">
        <w:t>handover happens.</w:t>
      </w:r>
      <w:bookmarkEnd w:id="20"/>
      <w:bookmarkEnd w:id="21"/>
      <w:bookmarkEnd w:id="22"/>
      <w:r w:rsidR="00AD2160">
        <w:t xml:space="preserve"> </w:t>
      </w:r>
    </w:p>
    <w:p w14:paraId="234FA968" w14:textId="016BA6C5" w:rsidR="00B271EC" w:rsidRDefault="00B271EC" w:rsidP="00B271EC">
      <w:pPr>
        <w:pStyle w:val="Observation"/>
      </w:pPr>
      <w:bookmarkStart w:id="23" w:name="_Toc127276914"/>
      <w:bookmarkStart w:id="24" w:name="_Toc127522078"/>
      <w:bookmarkStart w:id="25" w:name="_Toc127522116"/>
      <w:r>
        <w:t>When the target gNB is requested to measure and feedback UE trajectory after handover, target gNB can keep measuring until another inter gNB handover happens.</w:t>
      </w:r>
      <w:bookmarkEnd w:id="23"/>
      <w:bookmarkEnd w:id="24"/>
      <w:bookmarkEnd w:id="25"/>
      <w:r>
        <w:t xml:space="preserve"> </w:t>
      </w:r>
    </w:p>
    <w:p w14:paraId="36923D8A" w14:textId="77777777" w:rsidR="00B271EC" w:rsidRDefault="00B271EC" w:rsidP="00B271EC">
      <w:pPr>
        <w:pStyle w:val="Observation"/>
        <w:numPr>
          <w:ilvl w:val="0"/>
          <w:numId w:val="0"/>
        </w:numPr>
        <w:ind w:left="360"/>
      </w:pPr>
    </w:p>
    <w:p w14:paraId="31024ABF" w14:textId="6965968F" w:rsidR="00B271EC" w:rsidRDefault="0039323E" w:rsidP="002C706E">
      <w:pPr>
        <w:pStyle w:val="Proposal"/>
      </w:pPr>
      <w:bookmarkStart w:id="26" w:name="_Toc127522110"/>
      <w:r>
        <w:t>If</w:t>
      </w:r>
      <w:r w:rsidR="00904BB3">
        <w:t xml:space="preserve"> </w:t>
      </w:r>
      <w:r w:rsidR="009357F1">
        <w:t>UE performance</w:t>
      </w:r>
      <w:r w:rsidR="00037DE9">
        <w:t>/</w:t>
      </w:r>
      <w:r w:rsidR="009357F1">
        <w:t xml:space="preserve">trajectory feedback is requested during handover, </w:t>
      </w:r>
      <w:r w:rsidR="00AD1CB3">
        <w:t xml:space="preserve">RAN3 supports the </w:t>
      </w:r>
      <w:r>
        <w:t xml:space="preserve">UE performance/trajectory </w:t>
      </w:r>
      <w:r w:rsidR="00AD1CB3">
        <w:t>feedback transf</w:t>
      </w:r>
      <w:r w:rsidR="00900EE3">
        <w:t xml:space="preserve">er </w:t>
      </w:r>
      <w:r w:rsidR="002709E1">
        <w:t xml:space="preserve">triggered by </w:t>
      </w:r>
      <w:r w:rsidR="00B87E29">
        <w:t>future</w:t>
      </w:r>
      <w:r w:rsidR="002709E1">
        <w:t xml:space="preserve"> handover </w:t>
      </w:r>
      <w:r w:rsidR="000202D9">
        <w:t>at</w:t>
      </w:r>
      <w:r w:rsidR="002709E1">
        <w:t xml:space="preserve"> </w:t>
      </w:r>
      <w:r>
        <w:t>the new serving gNB</w:t>
      </w:r>
      <w:r w:rsidR="007C5C81">
        <w:t>.</w:t>
      </w:r>
      <w:bookmarkEnd w:id="26"/>
    </w:p>
    <w:p w14:paraId="65F51A2F" w14:textId="60DDAD0E" w:rsidR="00EB48AB" w:rsidRDefault="00EB48AB" w:rsidP="00EB48AB">
      <w:pPr>
        <w:pStyle w:val="Proposal"/>
        <w:numPr>
          <w:ilvl w:val="0"/>
          <w:numId w:val="0"/>
        </w:numPr>
        <w:ind w:left="1304" w:hanging="1304"/>
      </w:pPr>
    </w:p>
    <w:p w14:paraId="3344E52D" w14:textId="3FC19ED1" w:rsidR="00EB48AB" w:rsidRDefault="00EB48AB" w:rsidP="00EB48AB">
      <w:r>
        <w:t xml:space="preserve">Another issue raised during the discussion related to the UE trajectory feedback collection is whether the </w:t>
      </w:r>
      <w:r w:rsidR="0010745B">
        <w:t xml:space="preserve">actual UE trajectory </w:t>
      </w:r>
      <w:r w:rsidR="0018265B">
        <w:t xml:space="preserve">data collection can cross multiple gNBs. For instance, </w:t>
      </w:r>
      <w:r w:rsidR="0097150D">
        <w:t>assuming UE is handed over from gNB#1 to</w:t>
      </w:r>
      <w:r w:rsidR="0018265B">
        <w:t xml:space="preserve"> </w:t>
      </w:r>
      <w:r w:rsidR="00CC137F">
        <w:t xml:space="preserve">gNB#2 then to gNB#3, </w:t>
      </w:r>
      <w:r w:rsidR="00BE00ED">
        <w:t>whether RAN3 should support gNB#3 sending the measured UE trajectory back to gNB#1 via gNB#2</w:t>
      </w:r>
      <w:r w:rsidR="00E94833">
        <w:t xml:space="preserve">. </w:t>
      </w:r>
      <w:r w:rsidR="009773D0">
        <w:t>Strictly speaking,</w:t>
      </w:r>
      <w:r w:rsidR="002B110F">
        <w:t xml:space="preserve"> </w:t>
      </w:r>
      <w:r w:rsidR="00820998">
        <w:t>it is technically possible and beneficial from data collection point of view</w:t>
      </w:r>
      <w:r w:rsidR="009773D0">
        <w:t xml:space="preserve">, </w:t>
      </w:r>
      <w:r w:rsidR="00820998">
        <w:t xml:space="preserve">since </w:t>
      </w:r>
      <w:r w:rsidR="009773D0">
        <w:t>gNB#1 will have more data for model training/update. On the other hand,</w:t>
      </w:r>
      <w:r w:rsidR="00DB6196">
        <w:t xml:space="preserve"> </w:t>
      </w:r>
      <w:r w:rsidR="008D28CB">
        <w:t xml:space="preserve">information transfer over multi-hops is usually </w:t>
      </w:r>
      <w:r w:rsidR="007F277C">
        <w:t xml:space="preserve">complex. Considering this is the first release </w:t>
      </w:r>
      <w:r w:rsidR="00176607">
        <w:t xml:space="preserve">supporting AI for RAN, we suggest </w:t>
      </w:r>
      <w:r w:rsidR="004D3A6C">
        <w:t>focussing</w:t>
      </w:r>
      <w:r w:rsidR="00000822">
        <w:t xml:space="preserve"> on the UE trajectory feedback transfer</w:t>
      </w:r>
      <w:r w:rsidR="004B7DB0">
        <w:t xml:space="preserve"> </w:t>
      </w:r>
      <w:r w:rsidR="00000822">
        <w:t xml:space="preserve">between </w:t>
      </w:r>
      <w:r w:rsidR="004B7DB0">
        <w:t xml:space="preserve">only </w:t>
      </w:r>
      <w:r w:rsidR="00000822">
        <w:t xml:space="preserve">two gNBs in this release. </w:t>
      </w:r>
    </w:p>
    <w:p w14:paraId="1157FCCB" w14:textId="22B44185" w:rsidR="008A310C" w:rsidRDefault="004B7DB0" w:rsidP="004B7DB0">
      <w:pPr>
        <w:pStyle w:val="Proposal"/>
      </w:pPr>
      <w:bookmarkStart w:id="27" w:name="_Toc127522111"/>
      <w:r>
        <w:t xml:space="preserve">RAN3 does not support the UE trajectory feedback </w:t>
      </w:r>
      <w:r w:rsidR="003B61E6">
        <w:t>request/</w:t>
      </w:r>
      <w:r w:rsidR="004D3A6C">
        <w:t xml:space="preserve">transfer cross multiple </w:t>
      </w:r>
      <w:r w:rsidR="003B61E6">
        <w:t>gNBs</w:t>
      </w:r>
      <w:r w:rsidR="007B7999">
        <w:t xml:space="preserve"> in this release</w:t>
      </w:r>
      <w:r w:rsidR="003B61E6">
        <w:t>.</w:t>
      </w:r>
      <w:bookmarkEnd w:id="27"/>
      <w:r w:rsidR="003B61E6">
        <w:t xml:space="preserve"> </w:t>
      </w:r>
    </w:p>
    <w:p w14:paraId="4F7871AB" w14:textId="77777777" w:rsidR="00B87E29" w:rsidRDefault="00B87E29" w:rsidP="00B87E29">
      <w:pPr>
        <w:pStyle w:val="Proposal"/>
        <w:numPr>
          <w:ilvl w:val="0"/>
          <w:numId w:val="0"/>
        </w:numPr>
        <w:ind w:left="1304" w:hanging="1304"/>
      </w:pPr>
    </w:p>
    <w:p w14:paraId="6960D4D6" w14:textId="135883E8" w:rsidR="00006BAF" w:rsidRDefault="00006BAF" w:rsidP="00006BAF">
      <w:pPr>
        <w:pStyle w:val="Heading2"/>
      </w:pPr>
      <w:r>
        <w:t>2.</w:t>
      </w:r>
      <w:r w:rsidR="008A310C">
        <w:t>3</w:t>
      </w:r>
      <w:r>
        <w:tab/>
        <w:t xml:space="preserve">Predicted UE traffic </w:t>
      </w:r>
    </w:p>
    <w:p w14:paraId="42D208FB" w14:textId="77777777" w:rsidR="00006BAF" w:rsidRDefault="00006BAF" w:rsidP="00006BAF">
      <w:r>
        <w:t xml:space="preserve">Although it’s not explicitly captured in TR 37.817, we believe predicted UE traffic </w:t>
      </w:r>
      <w:r w:rsidRPr="008B7E3F">
        <w:t>(i.e., data volume in a time window) can also be provided to the target gNB similar as predicted UE trajectory.</w:t>
      </w:r>
      <w:r>
        <w:t xml:space="preserve"> The reasoning is similar. During handover, if the source NG-RAN node has predicted UE traffic available, it is technically beneficial for the target NG-RAN node to be aware of as well considering:</w:t>
      </w:r>
    </w:p>
    <w:p w14:paraId="0EAF6CF6" w14:textId="77777777" w:rsidR="00006BAF" w:rsidRDefault="00006BAF" w:rsidP="00006BAF">
      <w:pPr>
        <w:pStyle w:val="ListParagraph"/>
        <w:numPr>
          <w:ilvl w:val="0"/>
          <w:numId w:val="22"/>
        </w:numPr>
      </w:pPr>
      <w:r>
        <w:t xml:space="preserve">The target NG-RAN node doesn’t have to perform the AI inference again if the prediction is provided from the source NG-RAN node. Computing resources for AI inference can be saved. </w:t>
      </w:r>
    </w:p>
    <w:p w14:paraId="7AF3E2CB" w14:textId="77777777" w:rsidR="00006BAF" w:rsidRDefault="00006BAF" w:rsidP="00006BAF">
      <w:pPr>
        <w:pStyle w:val="ListParagraph"/>
        <w:numPr>
          <w:ilvl w:val="0"/>
          <w:numId w:val="22"/>
        </w:numPr>
      </w:pPr>
      <w:r>
        <w:t xml:space="preserve">The target NG-RAN node can utilize the predicted UE traffic provided by the source NG-RAN node for future load balancing, energy saving, or mobility optimization decisions.  </w:t>
      </w:r>
    </w:p>
    <w:p w14:paraId="7950863F" w14:textId="77777777" w:rsidR="00006BAF" w:rsidRDefault="00006BAF" w:rsidP="00006BAF">
      <w:r>
        <w:t xml:space="preserve">Therefore, RAN3 is suggested to support the source NG-RAN node to transfer the predicted UE traffic related to the handed-over UE to the target NG-RAN node. </w:t>
      </w:r>
    </w:p>
    <w:p w14:paraId="213B0C82" w14:textId="77777777" w:rsidR="00006BAF" w:rsidRDefault="00006BAF" w:rsidP="00006BAF">
      <w:pPr>
        <w:pStyle w:val="Proposal"/>
      </w:pPr>
      <w:bookmarkStart w:id="28" w:name="_Toc127522112"/>
      <w:r>
        <w:t xml:space="preserve">predicted UE traffic </w:t>
      </w:r>
      <w:r w:rsidRPr="008B7E3F">
        <w:t>(i.e., data volume in a time window) can also be provided to the target gNB similar as predicted UE trajectory</w:t>
      </w:r>
      <w:bookmarkEnd w:id="28"/>
    </w:p>
    <w:p w14:paraId="2C04DC20" w14:textId="77777777" w:rsidR="00B947C7" w:rsidRDefault="00B947C7" w:rsidP="00427842"/>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3E49E4D3" w14:textId="77777777" w:rsidR="000D3E8D"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0D3E8D" w:rsidRPr="00D875AD">
        <w:rPr>
          <w:noProof/>
          <w14:scene3d>
            <w14:camera w14:prst="orthographicFront"/>
            <w14:lightRig w14:rig="threePt" w14:dir="t">
              <w14:rot w14:lat="0" w14:lon="0" w14:rev="0"/>
            </w14:lightRig>
          </w14:scene3d>
        </w:rPr>
        <w:t>Observation 1</w:t>
      </w:r>
      <w:r w:rsidR="000D3E8D">
        <w:rPr>
          <w:rFonts w:asciiTheme="minorHAnsi" w:eastAsiaTheme="minorEastAsia" w:hAnsiTheme="minorHAnsi" w:cstheme="minorBidi"/>
          <w:b w:val="0"/>
          <w:noProof/>
          <w:sz w:val="22"/>
          <w:szCs w:val="22"/>
          <w:lang w:val="en-US" w:eastAsia="zh-CN"/>
        </w:rPr>
        <w:tab/>
      </w:r>
      <w:r w:rsidR="000D3E8D">
        <w:rPr>
          <w:noProof/>
        </w:rPr>
        <w:t>Model performance monitor is crucial for the Model Training entity to retrain/update the AI/ML model in case the model performance becomes unacceptable.</w:t>
      </w:r>
    </w:p>
    <w:p w14:paraId="33DC5017" w14:textId="77777777" w:rsidR="000D3E8D" w:rsidRDefault="000D3E8D">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D875AD">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The source NG-RAN node needs to know if the prediction result that has been provided to the target NG-RAN node is accurate and retrain the AI model if needed.</w:t>
      </w:r>
    </w:p>
    <w:p w14:paraId="25F9493D" w14:textId="77777777" w:rsidR="000D3E8D" w:rsidRDefault="000D3E8D">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D875AD">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When the target gNB is requested to measure and feedback UE performance after handover, target gNB can keep measuring until another intra gNB handover happens.</w:t>
      </w:r>
    </w:p>
    <w:p w14:paraId="677B7C8E" w14:textId="77777777" w:rsidR="000D3E8D" w:rsidRDefault="000D3E8D">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D875AD">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When the target gNB is requested to measure and feedback UE trajectory after handover, target gNB can keep measuring until another inter gNB handover happens.</w:t>
      </w:r>
    </w:p>
    <w:p w14:paraId="1FDBFF53" w14:textId="076633CC"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3DD4110E" w14:textId="589B87E7" w:rsidR="000D3E8D"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27522108" w:history="1">
        <w:r w:rsidR="000D3E8D" w:rsidRPr="00E1028B">
          <w:rPr>
            <w:rStyle w:val="Hyperlink"/>
            <w:noProof/>
            <w14:scene3d>
              <w14:camera w14:prst="orthographicFront"/>
              <w14:lightRig w14:rig="threePt" w14:dir="t">
                <w14:rot w14:lat="0" w14:lon="0" w14:rev="0"/>
              </w14:lightRig>
            </w14:scene3d>
          </w:rPr>
          <w:t>Proposal 1</w:t>
        </w:r>
        <w:r w:rsidR="000D3E8D">
          <w:rPr>
            <w:rFonts w:asciiTheme="minorHAnsi" w:eastAsiaTheme="minorEastAsia" w:hAnsiTheme="minorHAnsi" w:cstheme="minorBidi"/>
            <w:b w:val="0"/>
            <w:noProof/>
            <w:sz w:val="22"/>
            <w:szCs w:val="22"/>
            <w:lang w:val="en-US" w:eastAsia="zh-CN"/>
          </w:rPr>
          <w:tab/>
        </w:r>
        <w:r w:rsidR="000D3E8D" w:rsidRPr="00E1028B">
          <w:rPr>
            <w:rStyle w:val="Hyperlink"/>
            <w:noProof/>
          </w:rPr>
          <w:t>RAN3 agrees it is beneficial for the source NG-RAN node, that has made UE trajectory prediction and then sends to the target NG-RAN node, to understand the prediction accuracy at least for the AI/ML model performance monitor.</w:t>
        </w:r>
      </w:hyperlink>
    </w:p>
    <w:p w14:paraId="0B9F1FEE" w14:textId="28CDF0A1" w:rsidR="000D3E8D" w:rsidRDefault="000D3E8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22109" w:history="1">
        <w:r w:rsidRPr="00E1028B">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E1028B">
          <w:rPr>
            <w:rStyle w:val="Hyperlink"/>
            <w:noProof/>
          </w:rPr>
          <w:t>The UE trajectory feedback request/transfer can use the same procedures as other UE performance feedback request/transfer.</w:t>
        </w:r>
      </w:hyperlink>
    </w:p>
    <w:p w14:paraId="729898C4" w14:textId="13C8A0C4" w:rsidR="000D3E8D" w:rsidRDefault="000D3E8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22110" w:history="1">
        <w:r w:rsidRPr="00E1028B">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E1028B">
          <w:rPr>
            <w:rStyle w:val="Hyperlink"/>
            <w:noProof/>
          </w:rPr>
          <w:t>If UE performance/trajectory feedback is requested during handover, RAN3 supports the UE performance/trajectory feedback transfer triggered by future handover at the new serving gNB.</w:t>
        </w:r>
      </w:hyperlink>
    </w:p>
    <w:p w14:paraId="632996F4" w14:textId="409879AC" w:rsidR="000D3E8D" w:rsidRDefault="000D3E8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22111" w:history="1">
        <w:r w:rsidRPr="00E1028B">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E1028B">
          <w:rPr>
            <w:rStyle w:val="Hyperlink"/>
            <w:noProof/>
          </w:rPr>
          <w:t>RAN3 does not support the UE trajectory feedback request/transfer cross multiple gNBs in this release.</w:t>
        </w:r>
      </w:hyperlink>
    </w:p>
    <w:p w14:paraId="4D91034E" w14:textId="460F8A41" w:rsidR="000D3E8D" w:rsidRDefault="000D3E8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22112" w:history="1">
        <w:r w:rsidRPr="00E1028B">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E1028B">
          <w:rPr>
            <w:rStyle w:val="Hyperlink"/>
            <w:noProof/>
          </w:rPr>
          <w:t>predicted UE traffic (i.e., data volume in a time window) can also be provided to the target gNB similar as predicted UE trajectory</w:t>
        </w:r>
      </w:hyperlink>
    </w:p>
    <w:p w14:paraId="52C68EDB" w14:textId="4F389A0E"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0C639810" w:rsidR="00C97D4D" w:rsidRDefault="003C35CA" w:rsidP="0035495E">
      <w:pPr>
        <w:pStyle w:val="Heading1"/>
      </w:pPr>
      <w:r>
        <w:rPr>
          <w:rFonts w:eastAsiaTheme="minorEastAsia"/>
          <w:lang w:eastAsia="zh-CN"/>
        </w:rPr>
        <w:t>Reference</w:t>
      </w:r>
      <w:r w:rsidR="00C97D4D">
        <w:t xml:space="preserve"> </w:t>
      </w:r>
    </w:p>
    <w:p w14:paraId="63CD4260" w14:textId="4D0D4B26" w:rsidR="009F093E" w:rsidRPr="009F093E" w:rsidRDefault="00646B2C" w:rsidP="009F093E">
      <w:pPr>
        <w:rPr>
          <w:rFonts w:eastAsiaTheme="minorEastAsia"/>
        </w:rPr>
      </w:pPr>
      <w:r w:rsidRPr="00947F1A">
        <w:rPr>
          <w:rFonts w:eastAsiaTheme="minorEastAsia"/>
        </w:rPr>
        <w:t xml:space="preserve">[1] </w:t>
      </w:r>
      <w:r w:rsidR="00947F1A" w:rsidRPr="00947F1A">
        <w:rPr>
          <w:rFonts w:eastAsiaTheme="minorEastAsia"/>
        </w:rPr>
        <w:t>R3-230624</w:t>
      </w:r>
      <w:r w:rsidR="00947F1A" w:rsidRPr="00947F1A">
        <w:rPr>
          <w:rFonts w:eastAsiaTheme="minorEastAsia"/>
        </w:rPr>
        <w:tab/>
        <w:t>Discussion on UE Performance Feedback Information</w:t>
      </w:r>
      <w:r w:rsidR="00947F1A" w:rsidRPr="00947F1A">
        <w:rPr>
          <w:rFonts w:eastAsiaTheme="minorEastAsia"/>
        </w:rPr>
        <w:tab/>
        <w:t>Intel Corporation, CATT, Lenovo, Samsung</w:t>
      </w:r>
    </w:p>
    <w:sectPr w:rsidR="009F093E" w:rsidRPr="009F093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D614E" w14:textId="77777777" w:rsidR="00086A85" w:rsidRDefault="00086A85">
      <w:pPr>
        <w:spacing w:after="0"/>
      </w:pPr>
      <w:r>
        <w:separator/>
      </w:r>
    </w:p>
  </w:endnote>
  <w:endnote w:type="continuationSeparator" w:id="0">
    <w:p w14:paraId="51FC6C17" w14:textId="77777777" w:rsidR="00086A85" w:rsidRDefault="00086A85">
      <w:pPr>
        <w:spacing w:after="0"/>
      </w:pPr>
      <w:r>
        <w:continuationSeparator/>
      </w:r>
    </w:p>
  </w:endnote>
  <w:endnote w:type="continuationNotice" w:id="1">
    <w:p w14:paraId="2B31AC75" w14:textId="77777777" w:rsidR="00086A85" w:rsidRDefault="00086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AFCB4" w14:textId="77777777" w:rsidR="00086A85" w:rsidRDefault="00086A85">
      <w:pPr>
        <w:spacing w:after="0"/>
      </w:pPr>
      <w:r>
        <w:separator/>
      </w:r>
    </w:p>
  </w:footnote>
  <w:footnote w:type="continuationSeparator" w:id="0">
    <w:p w14:paraId="679B7292" w14:textId="77777777" w:rsidR="00086A85" w:rsidRDefault="00086A85">
      <w:pPr>
        <w:spacing w:after="0"/>
      </w:pPr>
      <w:r>
        <w:continuationSeparator/>
      </w:r>
    </w:p>
  </w:footnote>
  <w:footnote w:type="continuationNotice" w:id="1">
    <w:p w14:paraId="4AAF859D" w14:textId="77777777" w:rsidR="00086A85" w:rsidRDefault="00086A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8190314">
    <w:abstractNumId w:val="15"/>
  </w:num>
  <w:num w:numId="2" w16cid:durableId="86121853">
    <w:abstractNumId w:val="12"/>
  </w:num>
  <w:num w:numId="3" w16cid:durableId="2141805434">
    <w:abstractNumId w:val="8"/>
  </w:num>
  <w:num w:numId="4" w16cid:durableId="1603562189">
    <w:abstractNumId w:val="3"/>
  </w:num>
  <w:num w:numId="5" w16cid:durableId="1061565165">
    <w:abstractNumId w:val="6"/>
  </w:num>
  <w:num w:numId="6" w16cid:durableId="2100710569">
    <w:abstractNumId w:val="6"/>
    <w:lvlOverride w:ilvl="0">
      <w:startOverride w:val="1"/>
    </w:lvlOverride>
  </w:num>
  <w:num w:numId="7" w16cid:durableId="1281952829">
    <w:abstractNumId w:val="19"/>
  </w:num>
  <w:num w:numId="8" w16cid:durableId="804086682">
    <w:abstractNumId w:val="6"/>
  </w:num>
  <w:num w:numId="9" w16cid:durableId="1812476960">
    <w:abstractNumId w:val="11"/>
  </w:num>
  <w:num w:numId="10" w16cid:durableId="326444733">
    <w:abstractNumId w:val="7"/>
  </w:num>
  <w:num w:numId="11" w16cid:durableId="700982239">
    <w:abstractNumId w:val="9"/>
  </w:num>
  <w:num w:numId="12" w16cid:durableId="865604887">
    <w:abstractNumId w:val="20"/>
  </w:num>
  <w:num w:numId="13" w16cid:durableId="474220198">
    <w:abstractNumId w:val="1"/>
  </w:num>
  <w:num w:numId="14" w16cid:durableId="1884513743">
    <w:abstractNumId w:val="2"/>
  </w:num>
  <w:num w:numId="15" w16cid:durableId="747700567">
    <w:abstractNumId w:val="17"/>
  </w:num>
  <w:num w:numId="16" w16cid:durableId="1829518836">
    <w:abstractNumId w:val="10"/>
  </w:num>
  <w:num w:numId="17" w16cid:durableId="1828280929">
    <w:abstractNumId w:val="7"/>
  </w:num>
  <w:num w:numId="18" w16cid:durableId="2024084010">
    <w:abstractNumId w:val="14"/>
  </w:num>
  <w:num w:numId="19" w16cid:durableId="1742406856">
    <w:abstractNumId w:val="13"/>
  </w:num>
  <w:num w:numId="20" w16cid:durableId="952134341">
    <w:abstractNumId w:val="18"/>
  </w:num>
  <w:num w:numId="21" w16cid:durableId="2021735655">
    <w:abstractNumId w:val="6"/>
  </w:num>
  <w:num w:numId="22" w16cid:durableId="1492985881">
    <w:abstractNumId w:val="4"/>
  </w:num>
  <w:num w:numId="23" w16cid:durableId="2016615132">
    <w:abstractNumId w:val="16"/>
  </w:num>
  <w:num w:numId="24" w16cid:durableId="1728455391">
    <w:abstractNumId w:val="0"/>
  </w:num>
  <w:num w:numId="25" w16cid:durableId="60445796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E7"/>
    <w:rsid w:val="0001447C"/>
    <w:rsid w:val="000152BF"/>
    <w:rsid w:val="00015561"/>
    <w:rsid w:val="00016D83"/>
    <w:rsid w:val="00016F2D"/>
    <w:rsid w:val="00017F23"/>
    <w:rsid w:val="000202D9"/>
    <w:rsid w:val="00020882"/>
    <w:rsid w:val="000219AA"/>
    <w:rsid w:val="00022E5D"/>
    <w:rsid w:val="00023E1B"/>
    <w:rsid w:val="0002475A"/>
    <w:rsid w:val="00025166"/>
    <w:rsid w:val="00025DA6"/>
    <w:rsid w:val="0002710A"/>
    <w:rsid w:val="00027BE8"/>
    <w:rsid w:val="00030944"/>
    <w:rsid w:val="00032A3D"/>
    <w:rsid w:val="0003318D"/>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2C90"/>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30F"/>
    <w:rsid w:val="000817F7"/>
    <w:rsid w:val="0008191B"/>
    <w:rsid w:val="00081CE6"/>
    <w:rsid w:val="0008470A"/>
    <w:rsid w:val="00084976"/>
    <w:rsid w:val="00084A1A"/>
    <w:rsid w:val="0008681A"/>
    <w:rsid w:val="00086A85"/>
    <w:rsid w:val="00087F72"/>
    <w:rsid w:val="00090364"/>
    <w:rsid w:val="00090830"/>
    <w:rsid w:val="00090F1D"/>
    <w:rsid w:val="000933D3"/>
    <w:rsid w:val="000957C6"/>
    <w:rsid w:val="00095F23"/>
    <w:rsid w:val="00096F96"/>
    <w:rsid w:val="00097AFE"/>
    <w:rsid w:val="000A05DA"/>
    <w:rsid w:val="000A0D07"/>
    <w:rsid w:val="000A15E0"/>
    <w:rsid w:val="000A1C31"/>
    <w:rsid w:val="000A2B3E"/>
    <w:rsid w:val="000A31C9"/>
    <w:rsid w:val="000A4924"/>
    <w:rsid w:val="000A52FF"/>
    <w:rsid w:val="000A5565"/>
    <w:rsid w:val="000A7D71"/>
    <w:rsid w:val="000B0645"/>
    <w:rsid w:val="000B11C6"/>
    <w:rsid w:val="000B13AB"/>
    <w:rsid w:val="000B2965"/>
    <w:rsid w:val="000B4756"/>
    <w:rsid w:val="000B4F24"/>
    <w:rsid w:val="000B56AD"/>
    <w:rsid w:val="000B67CB"/>
    <w:rsid w:val="000B75D3"/>
    <w:rsid w:val="000C0771"/>
    <w:rsid w:val="000C2B8B"/>
    <w:rsid w:val="000C2D07"/>
    <w:rsid w:val="000C393D"/>
    <w:rsid w:val="000C3FCD"/>
    <w:rsid w:val="000C4BEC"/>
    <w:rsid w:val="000C56D1"/>
    <w:rsid w:val="000C5AB1"/>
    <w:rsid w:val="000C5B33"/>
    <w:rsid w:val="000C6343"/>
    <w:rsid w:val="000C6EE5"/>
    <w:rsid w:val="000C6FFA"/>
    <w:rsid w:val="000C7327"/>
    <w:rsid w:val="000D0303"/>
    <w:rsid w:val="000D0B63"/>
    <w:rsid w:val="000D11A2"/>
    <w:rsid w:val="000D1259"/>
    <w:rsid w:val="000D2F26"/>
    <w:rsid w:val="000D3E8D"/>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E7E56"/>
    <w:rsid w:val="000F03C3"/>
    <w:rsid w:val="000F0B78"/>
    <w:rsid w:val="000F274E"/>
    <w:rsid w:val="000F3001"/>
    <w:rsid w:val="000F32C1"/>
    <w:rsid w:val="000F433E"/>
    <w:rsid w:val="000F4382"/>
    <w:rsid w:val="000F6242"/>
    <w:rsid w:val="00100365"/>
    <w:rsid w:val="001018E2"/>
    <w:rsid w:val="00102032"/>
    <w:rsid w:val="001033B4"/>
    <w:rsid w:val="00104827"/>
    <w:rsid w:val="00104F54"/>
    <w:rsid w:val="00104FF1"/>
    <w:rsid w:val="001053B7"/>
    <w:rsid w:val="00105B27"/>
    <w:rsid w:val="001061B5"/>
    <w:rsid w:val="0010745B"/>
    <w:rsid w:val="0011026A"/>
    <w:rsid w:val="0011041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7AD"/>
    <w:rsid w:val="00136B1D"/>
    <w:rsid w:val="0013772D"/>
    <w:rsid w:val="00141227"/>
    <w:rsid w:val="00141482"/>
    <w:rsid w:val="001423AA"/>
    <w:rsid w:val="001446A2"/>
    <w:rsid w:val="00145A03"/>
    <w:rsid w:val="00145A98"/>
    <w:rsid w:val="0014617A"/>
    <w:rsid w:val="001463F9"/>
    <w:rsid w:val="00146E02"/>
    <w:rsid w:val="00147072"/>
    <w:rsid w:val="00150518"/>
    <w:rsid w:val="001524A5"/>
    <w:rsid w:val="00154EFB"/>
    <w:rsid w:val="00157941"/>
    <w:rsid w:val="00160A45"/>
    <w:rsid w:val="00160A97"/>
    <w:rsid w:val="00160B27"/>
    <w:rsid w:val="00160C0B"/>
    <w:rsid w:val="001612DF"/>
    <w:rsid w:val="00161886"/>
    <w:rsid w:val="00161CB4"/>
    <w:rsid w:val="00162675"/>
    <w:rsid w:val="0016298D"/>
    <w:rsid w:val="001638F8"/>
    <w:rsid w:val="00163EF4"/>
    <w:rsid w:val="00166DC7"/>
    <w:rsid w:val="00167C84"/>
    <w:rsid w:val="0017021F"/>
    <w:rsid w:val="00170416"/>
    <w:rsid w:val="001714C1"/>
    <w:rsid w:val="00171887"/>
    <w:rsid w:val="00171E9E"/>
    <w:rsid w:val="0017327A"/>
    <w:rsid w:val="00173CAB"/>
    <w:rsid w:val="00173CD1"/>
    <w:rsid w:val="001751D0"/>
    <w:rsid w:val="001764B8"/>
    <w:rsid w:val="00176607"/>
    <w:rsid w:val="00180468"/>
    <w:rsid w:val="001805B1"/>
    <w:rsid w:val="00180BE7"/>
    <w:rsid w:val="001812EA"/>
    <w:rsid w:val="0018265B"/>
    <w:rsid w:val="00182C64"/>
    <w:rsid w:val="00182D48"/>
    <w:rsid w:val="001835AC"/>
    <w:rsid w:val="001835CB"/>
    <w:rsid w:val="00183C1A"/>
    <w:rsid w:val="00184733"/>
    <w:rsid w:val="00184D79"/>
    <w:rsid w:val="00185C8F"/>
    <w:rsid w:val="001925AF"/>
    <w:rsid w:val="00194427"/>
    <w:rsid w:val="001959BB"/>
    <w:rsid w:val="001A0B9F"/>
    <w:rsid w:val="001A1EEE"/>
    <w:rsid w:val="001A2A59"/>
    <w:rsid w:val="001A4232"/>
    <w:rsid w:val="001A682B"/>
    <w:rsid w:val="001A6B09"/>
    <w:rsid w:val="001A77C1"/>
    <w:rsid w:val="001A7893"/>
    <w:rsid w:val="001B0267"/>
    <w:rsid w:val="001B07D3"/>
    <w:rsid w:val="001B1DB2"/>
    <w:rsid w:val="001B2646"/>
    <w:rsid w:val="001B2CA1"/>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1307"/>
    <w:rsid w:val="001F27C3"/>
    <w:rsid w:val="001F3DFA"/>
    <w:rsid w:val="001F437B"/>
    <w:rsid w:val="001F48AF"/>
    <w:rsid w:val="001F4A31"/>
    <w:rsid w:val="001F65A7"/>
    <w:rsid w:val="001F67CA"/>
    <w:rsid w:val="001F7D3F"/>
    <w:rsid w:val="00200099"/>
    <w:rsid w:val="00200361"/>
    <w:rsid w:val="00200406"/>
    <w:rsid w:val="00201C37"/>
    <w:rsid w:val="0020311B"/>
    <w:rsid w:val="00203572"/>
    <w:rsid w:val="00204CC7"/>
    <w:rsid w:val="00205344"/>
    <w:rsid w:val="002054F5"/>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F6B"/>
    <w:rsid w:val="00233221"/>
    <w:rsid w:val="00233D34"/>
    <w:rsid w:val="0023453F"/>
    <w:rsid w:val="00234A72"/>
    <w:rsid w:val="00234D81"/>
    <w:rsid w:val="0024316F"/>
    <w:rsid w:val="0024330B"/>
    <w:rsid w:val="0024343B"/>
    <w:rsid w:val="00244BBD"/>
    <w:rsid w:val="00244C53"/>
    <w:rsid w:val="002450A5"/>
    <w:rsid w:val="00245549"/>
    <w:rsid w:val="00246389"/>
    <w:rsid w:val="00246432"/>
    <w:rsid w:val="00246973"/>
    <w:rsid w:val="00246C60"/>
    <w:rsid w:val="00247113"/>
    <w:rsid w:val="00251DDD"/>
    <w:rsid w:val="0025246C"/>
    <w:rsid w:val="0025252B"/>
    <w:rsid w:val="00252CA1"/>
    <w:rsid w:val="002531FB"/>
    <w:rsid w:val="00253517"/>
    <w:rsid w:val="00253DBD"/>
    <w:rsid w:val="0025412E"/>
    <w:rsid w:val="0025450E"/>
    <w:rsid w:val="0025485F"/>
    <w:rsid w:val="00255D24"/>
    <w:rsid w:val="00256B09"/>
    <w:rsid w:val="00257403"/>
    <w:rsid w:val="002574AD"/>
    <w:rsid w:val="002603ED"/>
    <w:rsid w:val="00260EE4"/>
    <w:rsid w:val="002645E2"/>
    <w:rsid w:val="00264AD8"/>
    <w:rsid w:val="00264C3A"/>
    <w:rsid w:val="00264F5A"/>
    <w:rsid w:val="00265959"/>
    <w:rsid w:val="002672F8"/>
    <w:rsid w:val="002678D1"/>
    <w:rsid w:val="00267A07"/>
    <w:rsid w:val="002701EE"/>
    <w:rsid w:val="002709E1"/>
    <w:rsid w:val="00271AC1"/>
    <w:rsid w:val="00271ED3"/>
    <w:rsid w:val="00272F0A"/>
    <w:rsid w:val="00273123"/>
    <w:rsid w:val="00275ABC"/>
    <w:rsid w:val="0027649D"/>
    <w:rsid w:val="002765D1"/>
    <w:rsid w:val="00276F7B"/>
    <w:rsid w:val="00277CC9"/>
    <w:rsid w:val="00283EAE"/>
    <w:rsid w:val="002858F3"/>
    <w:rsid w:val="00285A86"/>
    <w:rsid w:val="00286B65"/>
    <w:rsid w:val="0029060A"/>
    <w:rsid w:val="00290699"/>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94E"/>
    <w:rsid w:val="002A6E64"/>
    <w:rsid w:val="002B110F"/>
    <w:rsid w:val="002B1937"/>
    <w:rsid w:val="002B26D2"/>
    <w:rsid w:val="002B2927"/>
    <w:rsid w:val="002B48A6"/>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EC5"/>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D16"/>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1CF2"/>
    <w:rsid w:val="00322A0A"/>
    <w:rsid w:val="003256F0"/>
    <w:rsid w:val="00326430"/>
    <w:rsid w:val="0032705C"/>
    <w:rsid w:val="0032749C"/>
    <w:rsid w:val="00327913"/>
    <w:rsid w:val="003301E8"/>
    <w:rsid w:val="003309D9"/>
    <w:rsid w:val="00330D0F"/>
    <w:rsid w:val="0033153B"/>
    <w:rsid w:val="003317CD"/>
    <w:rsid w:val="0033223B"/>
    <w:rsid w:val="00334549"/>
    <w:rsid w:val="00334C0C"/>
    <w:rsid w:val="003369A6"/>
    <w:rsid w:val="00337726"/>
    <w:rsid w:val="0034038A"/>
    <w:rsid w:val="00340418"/>
    <w:rsid w:val="00340CD3"/>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EF6"/>
    <w:rsid w:val="00352829"/>
    <w:rsid w:val="00353C83"/>
    <w:rsid w:val="00354286"/>
    <w:rsid w:val="00354475"/>
    <w:rsid w:val="0035495E"/>
    <w:rsid w:val="00354C96"/>
    <w:rsid w:val="00355672"/>
    <w:rsid w:val="00355A58"/>
    <w:rsid w:val="0035712A"/>
    <w:rsid w:val="00357437"/>
    <w:rsid w:val="00357476"/>
    <w:rsid w:val="00360856"/>
    <w:rsid w:val="0036354C"/>
    <w:rsid w:val="003636BC"/>
    <w:rsid w:val="0036395E"/>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58EA"/>
    <w:rsid w:val="003764FE"/>
    <w:rsid w:val="003766FB"/>
    <w:rsid w:val="00376DD2"/>
    <w:rsid w:val="00377B8A"/>
    <w:rsid w:val="00377BC8"/>
    <w:rsid w:val="00380D09"/>
    <w:rsid w:val="003812B4"/>
    <w:rsid w:val="003828BE"/>
    <w:rsid w:val="00382928"/>
    <w:rsid w:val="00383545"/>
    <w:rsid w:val="00384100"/>
    <w:rsid w:val="00385D1E"/>
    <w:rsid w:val="003862F0"/>
    <w:rsid w:val="0038675F"/>
    <w:rsid w:val="0039125D"/>
    <w:rsid w:val="0039323E"/>
    <w:rsid w:val="0039380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2A1A"/>
    <w:rsid w:val="003B34A4"/>
    <w:rsid w:val="003B61E6"/>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D00A2"/>
    <w:rsid w:val="003D1AC2"/>
    <w:rsid w:val="003D207E"/>
    <w:rsid w:val="003D2090"/>
    <w:rsid w:val="003D2956"/>
    <w:rsid w:val="003D3F18"/>
    <w:rsid w:val="003D457D"/>
    <w:rsid w:val="003D5F44"/>
    <w:rsid w:val="003D6ABF"/>
    <w:rsid w:val="003D738C"/>
    <w:rsid w:val="003D7B28"/>
    <w:rsid w:val="003D7F00"/>
    <w:rsid w:val="003D7FBC"/>
    <w:rsid w:val="003E07A4"/>
    <w:rsid w:val="003E39AC"/>
    <w:rsid w:val="003E6944"/>
    <w:rsid w:val="003E7855"/>
    <w:rsid w:val="003F12C8"/>
    <w:rsid w:val="003F24B2"/>
    <w:rsid w:val="003F41D0"/>
    <w:rsid w:val="003F4469"/>
    <w:rsid w:val="003F4968"/>
    <w:rsid w:val="003F4B95"/>
    <w:rsid w:val="003F6601"/>
    <w:rsid w:val="003F6D4E"/>
    <w:rsid w:val="003F6D7D"/>
    <w:rsid w:val="003F6D9A"/>
    <w:rsid w:val="00400B19"/>
    <w:rsid w:val="00401D95"/>
    <w:rsid w:val="00402213"/>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32B9"/>
    <w:rsid w:val="0045424B"/>
    <w:rsid w:val="004559D0"/>
    <w:rsid w:val="00457C4D"/>
    <w:rsid w:val="004600D9"/>
    <w:rsid w:val="00460507"/>
    <w:rsid w:val="00461912"/>
    <w:rsid w:val="00462A10"/>
    <w:rsid w:val="004630CD"/>
    <w:rsid w:val="004639DE"/>
    <w:rsid w:val="00463C79"/>
    <w:rsid w:val="004648BB"/>
    <w:rsid w:val="0046511B"/>
    <w:rsid w:val="00466581"/>
    <w:rsid w:val="00467679"/>
    <w:rsid w:val="004676BE"/>
    <w:rsid w:val="0046792D"/>
    <w:rsid w:val="00467B9C"/>
    <w:rsid w:val="00467F13"/>
    <w:rsid w:val="00470CA4"/>
    <w:rsid w:val="00471152"/>
    <w:rsid w:val="00471737"/>
    <w:rsid w:val="00471809"/>
    <w:rsid w:val="00471F50"/>
    <w:rsid w:val="004720F3"/>
    <w:rsid w:val="004721CA"/>
    <w:rsid w:val="0047222A"/>
    <w:rsid w:val="00472E3F"/>
    <w:rsid w:val="0047354F"/>
    <w:rsid w:val="00473CA0"/>
    <w:rsid w:val="004747B0"/>
    <w:rsid w:val="00475888"/>
    <w:rsid w:val="004762F3"/>
    <w:rsid w:val="00476F46"/>
    <w:rsid w:val="00477588"/>
    <w:rsid w:val="00477696"/>
    <w:rsid w:val="00480AB7"/>
    <w:rsid w:val="004817E4"/>
    <w:rsid w:val="00481F35"/>
    <w:rsid w:val="00482ABA"/>
    <w:rsid w:val="00484529"/>
    <w:rsid w:val="00485DF9"/>
    <w:rsid w:val="0048602E"/>
    <w:rsid w:val="004865DC"/>
    <w:rsid w:val="00486E19"/>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209C"/>
    <w:rsid w:val="004B2438"/>
    <w:rsid w:val="004B3AC8"/>
    <w:rsid w:val="004B3E8B"/>
    <w:rsid w:val="004B74D5"/>
    <w:rsid w:val="004B7621"/>
    <w:rsid w:val="004B7DB0"/>
    <w:rsid w:val="004C01A5"/>
    <w:rsid w:val="004C033C"/>
    <w:rsid w:val="004C128E"/>
    <w:rsid w:val="004C1750"/>
    <w:rsid w:val="004C2ED1"/>
    <w:rsid w:val="004C38EC"/>
    <w:rsid w:val="004C3B2C"/>
    <w:rsid w:val="004C5319"/>
    <w:rsid w:val="004C53EA"/>
    <w:rsid w:val="004C567B"/>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D94"/>
    <w:rsid w:val="004F7116"/>
    <w:rsid w:val="004F723F"/>
    <w:rsid w:val="004F78AE"/>
    <w:rsid w:val="004F7EAA"/>
    <w:rsid w:val="00500386"/>
    <w:rsid w:val="00501CBC"/>
    <w:rsid w:val="00502772"/>
    <w:rsid w:val="00503F31"/>
    <w:rsid w:val="00504846"/>
    <w:rsid w:val="0050544D"/>
    <w:rsid w:val="00511214"/>
    <w:rsid w:val="005113C1"/>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529E"/>
    <w:rsid w:val="0053565A"/>
    <w:rsid w:val="005364EC"/>
    <w:rsid w:val="00537628"/>
    <w:rsid w:val="005416CE"/>
    <w:rsid w:val="00543A43"/>
    <w:rsid w:val="00543EFE"/>
    <w:rsid w:val="005449E6"/>
    <w:rsid w:val="005465EC"/>
    <w:rsid w:val="005512C9"/>
    <w:rsid w:val="00551678"/>
    <w:rsid w:val="005527ED"/>
    <w:rsid w:val="00552A3D"/>
    <w:rsid w:val="00552FA4"/>
    <w:rsid w:val="00553A7B"/>
    <w:rsid w:val="005541F0"/>
    <w:rsid w:val="00555609"/>
    <w:rsid w:val="0055594F"/>
    <w:rsid w:val="005568AF"/>
    <w:rsid w:val="005569DE"/>
    <w:rsid w:val="005576E7"/>
    <w:rsid w:val="00560C65"/>
    <w:rsid w:val="005620A0"/>
    <w:rsid w:val="00563653"/>
    <w:rsid w:val="00567264"/>
    <w:rsid w:val="005706DE"/>
    <w:rsid w:val="00570E77"/>
    <w:rsid w:val="00571043"/>
    <w:rsid w:val="00571E21"/>
    <w:rsid w:val="005727FD"/>
    <w:rsid w:val="00573138"/>
    <w:rsid w:val="00573519"/>
    <w:rsid w:val="00573DED"/>
    <w:rsid w:val="005746EE"/>
    <w:rsid w:val="00575B1E"/>
    <w:rsid w:val="0057679C"/>
    <w:rsid w:val="005767E1"/>
    <w:rsid w:val="00580FD3"/>
    <w:rsid w:val="00581C84"/>
    <w:rsid w:val="0058227D"/>
    <w:rsid w:val="00582B2E"/>
    <w:rsid w:val="00584466"/>
    <w:rsid w:val="00585A38"/>
    <w:rsid w:val="00587F4A"/>
    <w:rsid w:val="00590021"/>
    <w:rsid w:val="00590BA1"/>
    <w:rsid w:val="005911CD"/>
    <w:rsid w:val="0059182C"/>
    <w:rsid w:val="00592457"/>
    <w:rsid w:val="00593D85"/>
    <w:rsid w:val="00595AEA"/>
    <w:rsid w:val="00597648"/>
    <w:rsid w:val="00597B8D"/>
    <w:rsid w:val="005A0835"/>
    <w:rsid w:val="005A1B30"/>
    <w:rsid w:val="005A39F3"/>
    <w:rsid w:val="005A3A90"/>
    <w:rsid w:val="005A41A1"/>
    <w:rsid w:val="005A5DEF"/>
    <w:rsid w:val="005A62DA"/>
    <w:rsid w:val="005A736D"/>
    <w:rsid w:val="005A7864"/>
    <w:rsid w:val="005A7FAB"/>
    <w:rsid w:val="005B3F65"/>
    <w:rsid w:val="005B4457"/>
    <w:rsid w:val="005B4F3C"/>
    <w:rsid w:val="005B5477"/>
    <w:rsid w:val="005B5E53"/>
    <w:rsid w:val="005B60BB"/>
    <w:rsid w:val="005B6711"/>
    <w:rsid w:val="005B69E1"/>
    <w:rsid w:val="005B6FA8"/>
    <w:rsid w:val="005B7C69"/>
    <w:rsid w:val="005C166C"/>
    <w:rsid w:val="005C1E42"/>
    <w:rsid w:val="005C32E8"/>
    <w:rsid w:val="005C492F"/>
    <w:rsid w:val="005C49C3"/>
    <w:rsid w:val="005C4B2B"/>
    <w:rsid w:val="005C54FF"/>
    <w:rsid w:val="005C5755"/>
    <w:rsid w:val="005C57DA"/>
    <w:rsid w:val="005C6D49"/>
    <w:rsid w:val="005C7C5B"/>
    <w:rsid w:val="005D1123"/>
    <w:rsid w:val="005D2C8F"/>
    <w:rsid w:val="005D321C"/>
    <w:rsid w:val="005D429B"/>
    <w:rsid w:val="005D495F"/>
    <w:rsid w:val="005D636C"/>
    <w:rsid w:val="005D650B"/>
    <w:rsid w:val="005D7689"/>
    <w:rsid w:val="005D7AB0"/>
    <w:rsid w:val="005E0475"/>
    <w:rsid w:val="005E077A"/>
    <w:rsid w:val="005E0905"/>
    <w:rsid w:val="005E1C4E"/>
    <w:rsid w:val="005E1EC9"/>
    <w:rsid w:val="005E24A6"/>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1D5E"/>
    <w:rsid w:val="006033AC"/>
    <w:rsid w:val="006045CE"/>
    <w:rsid w:val="006101A0"/>
    <w:rsid w:val="006125EF"/>
    <w:rsid w:val="00613107"/>
    <w:rsid w:val="00613403"/>
    <w:rsid w:val="00613CF0"/>
    <w:rsid w:val="00613F59"/>
    <w:rsid w:val="006149FE"/>
    <w:rsid w:val="00614F8D"/>
    <w:rsid w:val="00615A4D"/>
    <w:rsid w:val="00616F24"/>
    <w:rsid w:val="00617492"/>
    <w:rsid w:val="00621FBD"/>
    <w:rsid w:val="00622113"/>
    <w:rsid w:val="00623A84"/>
    <w:rsid w:val="006267C3"/>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F09"/>
    <w:rsid w:val="006418CF"/>
    <w:rsid w:val="00641D3F"/>
    <w:rsid w:val="00642BCE"/>
    <w:rsid w:val="00642C46"/>
    <w:rsid w:val="00643A07"/>
    <w:rsid w:val="0064649E"/>
    <w:rsid w:val="00646926"/>
    <w:rsid w:val="00646B2C"/>
    <w:rsid w:val="006477EB"/>
    <w:rsid w:val="00647FDE"/>
    <w:rsid w:val="006501DC"/>
    <w:rsid w:val="00650EFF"/>
    <w:rsid w:val="00651F6B"/>
    <w:rsid w:val="00654086"/>
    <w:rsid w:val="0065425F"/>
    <w:rsid w:val="00655AD0"/>
    <w:rsid w:val="00655DC0"/>
    <w:rsid w:val="0065642D"/>
    <w:rsid w:val="00660427"/>
    <w:rsid w:val="0066205E"/>
    <w:rsid w:val="006637BF"/>
    <w:rsid w:val="00666201"/>
    <w:rsid w:val="00666432"/>
    <w:rsid w:val="00670630"/>
    <w:rsid w:val="00673C3C"/>
    <w:rsid w:val="00673C8F"/>
    <w:rsid w:val="00673F3F"/>
    <w:rsid w:val="00673F64"/>
    <w:rsid w:val="006749CD"/>
    <w:rsid w:val="00674C47"/>
    <w:rsid w:val="006753DD"/>
    <w:rsid w:val="0067551B"/>
    <w:rsid w:val="0067676E"/>
    <w:rsid w:val="00677011"/>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A7099"/>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C7FAF"/>
    <w:rsid w:val="006D14CE"/>
    <w:rsid w:val="006D3DE3"/>
    <w:rsid w:val="006D47ED"/>
    <w:rsid w:val="006D4F0B"/>
    <w:rsid w:val="006D5125"/>
    <w:rsid w:val="006D6570"/>
    <w:rsid w:val="006E0145"/>
    <w:rsid w:val="006E0158"/>
    <w:rsid w:val="006E0CF5"/>
    <w:rsid w:val="006E1D5D"/>
    <w:rsid w:val="006E1DD6"/>
    <w:rsid w:val="006E2007"/>
    <w:rsid w:val="006E2826"/>
    <w:rsid w:val="006E2882"/>
    <w:rsid w:val="006E35EE"/>
    <w:rsid w:val="006E5140"/>
    <w:rsid w:val="006E53DB"/>
    <w:rsid w:val="006E5910"/>
    <w:rsid w:val="006E6460"/>
    <w:rsid w:val="006E70E9"/>
    <w:rsid w:val="006E7646"/>
    <w:rsid w:val="006E786E"/>
    <w:rsid w:val="006E7CFD"/>
    <w:rsid w:val="006F10F2"/>
    <w:rsid w:val="006F1AFE"/>
    <w:rsid w:val="006F4298"/>
    <w:rsid w:val="006F5A9E"/>
    <w:rsid w:val="006F5C26"/>
    <w:rsid w:val="006F6144"/>
    <w:rsid w:val="006F6472"/>
    <w:rsid w:val="007013B3"/>
    <w:rsid w:val="00701B6D"/>
    <w:rsid w:val="00701E6D"/>
    <w:rsid w:val="00702B90"/>
    <w:rsid w:val="00703B5D"/>
    <w:rsid w:val="0070527B"/>
    <w:rsid w:val="00706209"/>
    <w:rsid w:val="00706920"/>
    <w:rsid w:val="00706DC7"/>
    <w:rsid w:val="00707B2E"/>
    <w:rsid w:val="007119BC"/>
    <w:rsid w:val="00711D7A"/>
    <w:rsid w:val="00712739"/>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5CA3"/>
    <w:rsid w:val="007373BF"/>
    <w:rsid w:val="00737A23"/>
    <w:rsid w:val="00737D0C"/>
    <w:rsid w:val="007400B3"/>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69D8"/>
    <w:rsid w:val="00756C52"/>
    <w:rsid w:val="00757280"/>
    <w:rsid w:val="007574D2"/>
    <w:rsid w:val="00757884"/>
    <w:rsid w:val="0075793C"/>
    <w:rsid w:val="0075796D"/>
    <w:rsid w:val="00757C14"/>
    <w:rsid w:val="00760A52"/>
    <w:rsid w:val="0076233B"/>
    <w:rsid w:val="00762CAE"/>
    <w:rsid w:val="0076375F"/>
    <w:rsid w:val="007645A3"/>
    <w:rsid w:val="00764A0B"/>
    <w:rsid w:val="00764FCE"/>
    <w:rsid w:val="00765596"/>
    <w:rsid w:val="0076636E"/>
    <w:rsid w:val="00766CE4"/>
    <w:rsid w:val="007677F9"/>
    <w:rsid w:val="00771A71"/>
    <w:rsid w:val="00772293"/>
    <w:rsid w:val="00772F84"/>
    <w:rsid w:val="007737B6"/>
    <w:rsid w:val="00773EF9"/>
    <w:rsid w:val="00774973"/>
    <w:rsid w:val="007752A4"/>
    <w:rsid w:val="00776085"/>
    <w:rsid w:val="00776502"/>
    <w:rsid w:val="0078096C"/>
    <w:rsid w:val="00780E7D"/>
    <w:rsid w:val="0078205F"/>
    <w:rsid w:val="00782561"/>
    <w:rsid w:val="00783B77"/>
    <w:rsid w:val="0078580F"/>
    <w:rsid w:val="0078630D"/>
    <w:rsid w:val="00786339"/>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BB4"/>
    <w:rsid w:val="007A4050"/>
    <w:rsid w:val="007A46D2"/>
    <w:rsid w:val="007A5112"/>
    <w:rsid w:val="007A5742"/>
    <w:rsid w:val="007A5F4A"/>
    <w:rsid w:val="007A5FAF"/>
    <w:rsid w:val="007A5FF6"/>
    <w:rsid w:val="007A6431"/>
    <w:rsid w:val="007B0268"/>
    <w:rsid w:val="007B0385"/>
    <w:rsid w:val="007B1598"/>
    <w:rsid w:val="007B15C8"/>
    <w:rsid w:val="007B2818"/>
    <w:rsid w:val="007B5742"/>
    <w:rsid w:val="007B7999"/>
    <w:rsid w:val="007C0072"/>
    <w:rsid w:val="007C02BE"/>
    <w:rsid w:val="007C1182"/>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42E"/>
    <w:rsid w:val="00801715"/>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767F"/>
    <w:rsid w:val="00827C28"/>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570A"/>
    <w:rsid w:val="00876073"/>
    <w:rsid w:val="00876DDE"/>
    <w:rsid w:val="00877494"/>
    <w:rsid w:val="008775A4"/>
    <w:rsid w:val="0088021A"/>
    <w:rsid w:val="008833AF"/>
    <w:rsid w:val="00883C38"/>
    <w:rsid w:val="0088430D"/>
    <w:rsid w:val="00884BC8"/>
    <w:rsid w:val="00884BE4"/>
    <w:rsid w:val="00885D79"/>
    <w:rsid w:val="00886931"/>
    <w:rsid w:val="008913F2"/>
    <w:rsid w:val="008919F7"/>
    <w:rsid w:val="008927F9"/>
    <w:rsid w:val="00895C6D"/>
    <w:rsid w:val="00896457"/>
    <w:rsid w:val="0089674B"/>
    <w:rsid w:val="008A0890"/>
    <w:rsid w:val="008A1BB3"/>
    <w:rsid w:val="008A26D4"/>
    <w:rsid w:val="008A310C"/>
    <w:rsid w:val="008A31EB"/>
    <w:rsid w:val="008A3ED6"/>
    <w:rsid w:val="008A3EE6"/>
    <w:rsid w:val="008A63DC"/>
    <w:rsid w:val="008A6931"/>
    <w:rsid w:val="008A7EDC"/>
    <w:rsid w:val="008A7F1B"/>
    <w:rsid w:val="008A7F3C"/>
    <w:rsid w:val="008A7FCC"/>
    <w:rsid w:val="008B0E05"/>
    <w:rsid w:val="008B0EFE"/>
    <w:rsid w:val="008B19ED"/>
    <w:rsid w:val="008B3AE0"/>
    <w:rsid w:val="008B491B"/>
    <w:rsid w:val="008B4CBF"/>
    <w:rsid w:val="008B715F"/>
    <w:rsid w:val="008B7E3F"/>
    <w:rsid w:val="008C11A0"/>
    <w:rsid w:val="008C1D4F"/>
    <w:rsid w:val="008C303D"/>
    <w:rsid w:val="008C3F15"/>
    <w:rsid w:val="008C49E9"/>
    <w:rsid w:val="008C5330"/>
    <w:rsid w:val="008C5F57"/>
    <w:rsid w:val="008C6DBE"/>
    <w:rsid w:val="008C6E86"/>
    <w:rsid w:val="008C7164"/>
    <w:rsid w:val="008C75EC"/>
    <w:rsid w:val="008C7ECF"/>
    <w:rsid w:val="008D0A8C"/>
    <w:rsid w:val="008D1B5B"/>
    <w:rsid w:val="008D2023"/>
    <w:rsid w:val="008D28CB"/>
    <w:rsid w:val="008D39D5"/>
    <w:rsid w:val="008D3FFE"/>
    <w:rsid w:val="008D47CC"/>
    <w:rsid w:val="008D4A93"/>
    <w:rsid w:val="008D4FCC"/>
    <w:rsid w:val="008D6C19"/>
    <w:rsid w:val="008D772F"/>
    <w:rsid w:val="008D7B44"/>
    <w:rsid w:val="008D7C06"/>
    <w:rsid w:val="008E1021"/>
    <w:rsid w:val="008E1BAC"/>
    <w:rsid w:val="008E2B46"/>
    <w:rsid w:val="008E5AEA"/>
    <w:rsid w:val="008E678A"/>
    <w:rsid w:val="008E6879"/>
    <w:rsid w:val="008E6A5F"/>
    <w:rsid w:val="008E7485"/>
    <w:rsid w:val="008F0E22"/>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76DF"/>
    <w:rsid w:val="00907F64"/>
    <w:rsid w:val="0091162E"/>
    <w:rsid w:val="00913D3F"/>
    <w:rsid w:val="009158A2"/>
    <w:rsid w:val="009222E9"/>
    <w:rsid w:val="00922D2D"/>
    <w:rsid w:val="009231FF"/>
    <w:rsid w:val="00923538"/>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47F1A"/>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C7B"/>
    <w:rsid w:val="009634D7"/>
    <w:rsid w:val="009636BD"/>
    <w:rsid w:val="0096404F"/>
    <w:rsid w:val="009654DC"/>
    <w:rsid w:val="00965674"/>
    <w:rsid w:val="00966940"/>
    <w:rsid w:val="00966AEF"/>
    <w:rsid w:val="009670C9"/>
    <w:rsid w:val="009672CA"/>
    <w:rsid w:val="00971127"/>
    <w:rsid w:val="009714A1"/>
    <w:rsid w:val="0097150D"/>
    <w:rsid w:val="00972390"/>
    <w:rsid w:val="009735C1"/>
    <w:rsid w:val="0097385F"/>
    <w:rsid w:val="00973C0E"/>
    <w:rsid w:val="009757A9"/>
    <w:rsid w:val="009773D0"/>
    <w:rsid w:val="0097790F"/>
    <w:rsid w:val="009806EA"/>
    <w:rsid w:val="009817DF"/>
    <w:rsid w:val="00982076"/>
    <w:rsid w:val="00982AD4"/>
    <w:rsid w:val="0098587B"/>
    <w:rsid w:val="00986616"/>
    <w:rsid w:val="00986A1E"/>
    <w:rsid w:val="0098715E"/>
    <w:rsid w:val="0098723B"/>
    <w:rsid w:val="00987368"/>
    <w:rsid w:val="00990383"/>
    <w:rsid w:val="009928DD"/>
    <w:rsid w:val="00994A5A"/>
    <w:rsid w:val="00994CEC"/>
    <w:rsid w:val="009953DA"/>
    <w:rsid w:val="0099577A"/>
    <w:rsid w:val="0099585E"/>
    <w:rsid w:val="00995DA7"/>
    <w:rsid w:val="0099602C"/>
    <w:rsid w:val="00997077"/>
    <w:rsid w:val="0099764C"/>
    <w:rsid w:val="00997AEB"/>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D3"/>
    <w:rsid w:val="009D1D14"/>
    <w:rsid w:val="009D2118"/>
    <w:rsid w:val="009D2DD9"/>
    <w:rsid w:val="009D328C"/>
    <w:rsid w:val="009D4C05"/>
    <w:rsid w:val="009D6E26"/>
    <w:rsid w:val="009D7C41"/>
    <w:rsid w:val="009E1178"/>
    <w:rsid w:val="009E3A54"/>
    <w:rsid w:val="009E54BD"/>
    <w:rsid w:val="009E5606"/>
    <w:rsid w:val="009E5FA8"/>
    <w:rsid w:val="009E64DF"/>
    <w:rsid w:val="009E6D52"/>
    <w:rsid w:val="009E7503"/>
    <w:rsid w:val="009E7CCA"/>
    <w:rsid w:val="009F093E"/>
    <w:rsid w:val="009F0E33"/>
    <w:rsid w:val="009F13C5"/>
    <w:rsid w:val="009F2B14"/>
    <w:rsid w:val="009F2B62"/>
    <w:rsid w:val="009F4790"/>
    <w:rsid w:val="009F4E58"/>
    <w:rsid w:val="009F65D1"/>
    <w:rsid w:val="009F7E36"/>
    <w:rsid w:val="00A00195"/>
    <w:rsid w:val="00A01538"/>
    <w:rsid w:val="00A025C5"/>
    <w:rsid w:val="00A02BB0"/>
    <w:rsid w:val="00A02E7E"/>
    <w:rsid w:val="00A02F62"/>
    <w:rsid w:val="00A032B5"/>
    <w:rsid w:val="00A03ABE"/>
    <w:rsid w:val="00A04D8F"/>
    <w:rsid w:val="00A06226"/>
    <w:rsid w:val="00A067A9"/>
    <w:rsid w:val="00A07AB3"/>
    <w:rsid w:val="00A10143"/>
    <w:rsid w:val="00A1022C"/>
    <w:rsid w:val="00A11F29"/>
    <w:rsid w:val="00A122A0"/>
    <w:rsid w:val="00A12332"/>
    <w:rsid w:val="00A15E5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3A40"/>
    <w:rsid w:val="00A449BC"/>
    <w:rsid w:val="00A4534E"/>
    <w:rsid w:val="00A4601D"/>
    <w:rsid w:val="00A46600"/>
    <w:rsid w:val="00A4795F"/>
    <w:rsid w:val="00A52A31"/>
    <w:rsid w:val="00A530D2"/>
    <w:rsid w:val="00A53E40"/>
    <w:rsid w:val="00A54D5F"/>
    <w:rsid w:val="00A55D1F"/>
    <w:rsid w:val="00A55D23"/>
    <w:rsid w:val="00A56501"/>
    <w:rsid w:val="00A57DBB"/>
    <w:rsid w:val="00A61F08"/>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F97"/>
    <w:rsid w:val="00A871B6"/>
    <w:rsid w:val="00A871E1"/>
    <w:rsid w:val="00A90696"/>
    <w:rsid w:val="00A91401"/>
    <w:rsid w:val="00A92389"/>
    <w:rsid w:val="00A93381"/>
    <w:rsid w:val="00A939B4"/>
    <w:rsid w:val="00A93A66"/>
    <w:rsid w:val="00A942D7"/>
    <w:rsid w:val="00A94763"/>
    <w:rsid w:val="00A9542F"/>
    <w:rsid w:val="00A95578"/>
    <w:rsid w:val="00A96210"/>
    <w:rsid w:val="00A9697B"/>
    <w:rsid w:val="00AA0B83"/>
    <w:rsid w:val="00AA26A7"/>
    <w:rsid w:val="00AA36D1"/>
    <w:rsid w:val="00AA4219"/>
    <w:rsid w:val="00AA5EE1"/>
    <w:rsid w:val="00AA6F0A"/>
    <w:rsid w:val="00AB1E35"/>
    <w:rsid w:val="00AB250B"/>
    <w:rsid w:val="00AB3866"/>
    <w:rsid w:val="00AB49DB"/>
    <w:rsid w:val="00AB4D29"/>
    <w:rsid w:val="00AB4E97"/>
    <w:rsid w:val="00AB554B"/>
    <w:rsid w:val="00AC09D3"/>
    <w:rsid w:val="00AC21C4"/>
    <w:rsid w:val="00AC3E35"/>
    <w:rsid w:val="00AC566D"/>
    <w:rsid w:val="00AC69F4"/>
    <w:rsid w:val="00AD0671"/>
    <w:rsid w:val="00AD1CB3"/>
    <w:rsid w:val="00AD2160"/>
    <w:rsid w:val="00AD2C0D"/>
    <w:rsid w:val="00AD2C42"/>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402"/>
    <w:rsid w:val="00AF4737"/>
    <w:rsid w:val="00AF53A9"/>
    <w:rsid w:val="00AF5584"/>
    <w:rsid w:val="00AF64F6"/>
    <w:rsid w:val="00AF6D93"/>
    <w:rsid w:val="00AF7848"/>
    <w:rsid w:val="00B014EE"/>
    <w:rsid w:val="00B01690"/>
    <w:rsid w:val="00B0286A"/>
    <w:rsid w:val="00B03E5B"/>
    <w:rsid w:val="00B05536"/>
    <w:rsid w:val="00B05D82"/>
    <w:rsid w:val="00B05D98"/>
    <w:rsid w:val="00B076F3"/>
    <w:rsid w:val="00B07A30"/>
    <w:rsid w:val="00B105F3"/>
    <w:rsid w:val="00B114E8"/>
    <w:rsid w:val="00B138EC"/>
    <w:rsid w:val="00B13E67"/>
    <w:rsid w:val="00B13F7D"/>
    <w:rsid w:val="00B15007"/>
    <w:rsid w:val="00B1598C"/>
    <w:rsid w:val="00B16D64"/>
    <w:rsid w:val="00B17782"/>
    <w:rsid w:val="00B2019C"/>
    <w:rsid w:val="00B221C5"/>
    <w:rsid w:val="00B2284E"/>
    <w:rsid w:val="00B22FB8"/>
    <w:rsid w:val="00B2304F"/>
    <w:rsid w:val="00B256AB"/>
    <w:rsid w:val="00B271EC"/>
    <w:rsid w:val="00B277CD"/>
    <w:rsid w:val="00B27CF2"/>
    <w:rsid w:val="00B27D97"/>
    <w:rsid w:val="00B30BE2"/>
    <w:rsid w:val="00B30F5B"/>
    <w:rsid w:val="00B318DA"/>
    <w:rsid w:val="00B31BAB"/>
    <w:rsid w:val="00B32905"/>
    <w:rsid w:val="00B3325A"/>
    <w:rsid w:val="00B334EE"/>
    <w:rsid w:val="00B33733"/>
    <w:rsid w:val="00B34A5D"/>
    <w:rsid w:val="00B34FFF"/>
    <w:rsid w:val="00B35A47"/>
    <w:rsid w:val="00B35ED9"/>
    <w:rsid w:val="00B37503"/>
    <w:rsid w:val="00B42B06"/>
    <w:rsid w:val="00B4364F"/>
    <w:rsid w:val="00B43CD7"/>
    <w:rsid w:val="00B4619B"/>
    <w:rsid w:val="00B465D4"/>
    <w:rsid w:val="00B46623"/>
    <w:rsid w:val="00B47D6E"/>
    <w:rsid w:val="00B500C6"/>
    <w:rsid w:val="00B500EA"/>
    <w:rsid w:val="00B502A6"/>
    <w:rsid w:val="00B522BD"/>
    <w:rsid w:val="00B54703"/>
    <w:rsid w:val="00B55FAB"/>
    <w:rsid w:val="00B56FAD"/>
    <w:rsid w:val="00B617B9"/>
    <w:rsid w:val="00B620B9"/>
    <w:rsid w:val="00B62368"/>
    <w:rsid w:val="00B62509"/>
    <w:rsid w:val="00B6433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87E29"/>
    <w:rsid w:val="00B90233"/>
    <w:rsid w:val="00B91163"/>
    <w:rsid w:val="00B92C3F"/>
    <w:rsid w:val="00B947C7"/>
    <w:rsid w:val="00B961F4"/>
    <w:rsid w:val="00B96706"/>
    <w:rsid w:val="00B97103"/>
    <w:rsid w:val="00B97703"/>
    <w:rsid w:val="00BA0B62"/>
    <w:rsid w:val="00BA2299"/>
    <w:rsid w:val="00BA2CB7"/>
    <w:rsid w:val="00BA4D3F"/>
    <w:rsid w:val="00BA5244"/>
    <w:rsid w:val="00BA6C25"/>
    <w:rsid w:val="00BA6C7F"/>
    <w:rsid w:val="00BB0FEC"/>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EE"/>
    <w:rsid w:val="00BC795A"/>
    <w:rsid w:val="00BD053A"/>
    <w:rsid w:val="00BD0C4F"/>
    <w:rsid w:val="00BD1B44"/>
    <w:rsid w:val="00BD4AF2"/>
    <w:rsid w:val="00BD4F51"/>
    <w:rsid w:val="00BD56C2"/>
    <w:rsid w:val="00BD5F5C"/>
    <w:rsid w:val="00BE00ED"/>
    <w:rsid w:val="00BE0C55"/>
    <w:rsid w:val="00BE0F57"/>
    <w:rsid w:val="00BE171F"/>
    <w:rsid w:val="00BE1B0F"/>
    <w:rsid w:val="00BE205F"/>
    <w:rsid w:val="00BE398E"/>
    <w:rsid w:val="00BE4291"/>
    <w:rsid w:val="00BE4608"/>
    <w:rsid w:val="00BE4BF9"/>
    <w:rsid w:val="00BE519D"/>
    <w:rsid w:val="00BE54B5"/>
    <w:rsid w:val="00BE5836"/>
    <w:rsid w:val="00BE5DC9"/>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88F"/>
    <w:rsid w:val="00C06B65"/>
    <w:rsid w:val="00C06DFF"/>
    <w:rsid w:val="00C075CF"/>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44B"/>
    <w:rsid w:val="00C31BF4"/>
    <w:rsid w:val="00C34CE0"/>
    <w:rsid w:val="00C34D71"/>
    <w:rsid w:val="00C3600B"/>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4D4B"/>
    <w:rsid w:val="00C67EEA"/>
    <w:rsid w:val="00C70885"/>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4A2"/>
    <w:rsid w:val="00C91C97"/>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3B5"/>
    <w:rsid w:val="00CB26D8"/>
    <w:rsid w:val="00CB4566"/>
    <w:rsid w:val="00CB6AC8"/>
    <w:rsid w:val="00CB7DF5"/>
    <w:rsid w:val="00CC137F"/>
    <w:rsid w:val="00CC2D84"/>
    <w:rsid w:val="00CC30EC"/>
    <w:rsid w:val="00CC6B55"/>
    <w:rsid w:val="00CC6CC5"/>
    <w:rsid w:val="00CC75D2"/>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4F0A"/>
    <w:rsid w:val="00CF59A1"/>
    <w:rsid w:val="00CF7EA8"/>
    <w:rsid w:val="00D03EF0"/>
    <w:rsid w:val="00D0496F"/>
    <w:rsid w:val="00D049B1"/>
    <w:rsid w:val="00D04F26"/>
    <w:rsid w:val="00D05361"/>
    <w:rsid w:val="00D06962"/>
    <w:rsid w:val="00D06CA0"/>
    <w:rsid w:val="00D078BA"/>
    <w:rsid w:val="00D10C04"/>
    <w:rsid w:val="00D12F84"/>
    <w:rsid w:val="00D13682"/>
    <w:rsid w:val="00D1374A"/>
    <w:rsid w:val="00D14009"/>
    <w:rsid w:val="00D14AB9"/>
    <w:rsid w:val="00D14C4D"/>
    <w:rsid w:val="00D15DA1"/>
    <w:rsid w:val="00D163BC"/>
    <w:rsid w:val="00D1758B"/>
    <w:rsid w:val="00D17DB5"/>
    <w:rsid w:val="00D20064"/>
    <w:rsid w:val="00D2069A"/>
    <w:rsid w:val="00D206BD"/>
    <w:rsid w:val="00D20F39"/>
    <w:rsid w:val="00D21035"/>
    <w:rsid w:val="00D21ACD"/>
    <w:rsid w:val="00D22D06"/>
    <w:rsid w:val="00D2408C"/>
    <w:rsid w:val="00D25644"/>
    <w:rsid w:val="00D25A76"/>
    <w:rsid w:val="00D25B44"/>
    <w:rsid w:val="00D26E10"/>
    <w:rsid w:val="00D30233"/>
    <w:rsid w:val="00D30D4F"/>
    <w:rsid w:val="00D313B0"/>
    <w:rsid w:val="00D313F6"/>
    <w:rsid w:val="00D32D20"/>
    <w:rsid w:val="00D332C0"/>
    <w:rsid w:val="00D335DB"/>
    <w:rsid w:val="00D34FBB"/>
    <w:rsid w:val="00D35757"/>
    <w:rsid w:val="00D358CA"/>
    <w:rsid w:val="00D363F0"/>
    <w:rsid w:val="00D36677"/>
    <w:rsid w:val="00D36688"/>
    <w:rsid w:val="00D37D75"/>
    <w:rsid w:val="00D401CF"/>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7046F"/>
    <w:rsid w:val="00D71303"/>
    <w:rsid w:val="00D71F4C"/>
    <w:rsid w:val="00D72F2B"/>
    <w:rsid w:val="00D7341C"/>
    <w:rsid w:val="00D74E37"/>
    <w:rsid w:val="00D757A8"/>
    <w:rsid w:val="00D802B9"/>
    <w:rsid w:val="00D80BF0"/>
    <w:rsid w:val="00D819D0"/>
    <w:rsid w:val="00D82180"/>
    <w:rsid w:val="00D82BE0"/>
    <w:rsid w:val="00D82E68"/>
    <w:rsid w:val="00D82EAE"/>
    <w:rsid w:val="00D83884"/>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30E"/>
    <w:rsid w:val="00D97B58"/>
    <w:rsid w:val="00D97E23"/>
    <w:rsid w:val="00DA0E89"/>
    <w:rsid w:val="00DA1B6C"/>
    <w:rsid w:val="00DA2AF7"/>
    <w:rsid w:val="00DA4509"/>
    <w:rsid w:val="00DA4B33"/>
    <w:rsid w:val="00DA4B54"/>
    <w:rsid w:val="00DA557F"/>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D42"/>
    <w:rsid w:val="00DD6E53"/>
    <w:rsid w:val="00DD7C00"/>
    <w:rsid w:val="00DD7EAE"/>
    <w:rsid w:val="00DE14E6"/>
    <w:rsid w:val="00DE1E95"/>
    <w:rsid w:val="00DE2137"/>
    <w:rsid w:val="00DE42C8"/>
    <w:rsid w:val="00DE494A"/>
    <w:rsid w:val="00DE5685"/>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506"/>
    <w:rsid w:val="00E249ED"/>
    <w:rsid w:val="00E30881"/>
    <w:rsid w:val="00E31D6F"/>
    <w:rsid w:val="00E3363E"/>
    <w:rsid w:val="00E3575A"/>
    <w:rsid w:val="00E35962"/>
    <w:rsid w:val="00E3596F"/>
    <w:rsid w:val="00E363E1"/>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1064"/>
    <w:rsid w:val="00E612BF"/>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47F"/>
    <w:rsid w:val="00E77A8B"/>
    <w:rsid w:val="00E80D4B"/>
    <w:rsid w:val="00E80F6C"/>
    <w:rsid w:val="00E81168"/>
    <w:rsid w:val="00E8183A"/>
    <w:rsid w:val="00E82E8F"/>
    <w:rsid w:val="00E8351D"/>
    <w:rsid w:val="00E863D3"/>
    <w:rsid w:val="00E8670A"/>
    <w:rsid w:val="00E87F61"/>
    <w:rsid w:val="00E90C26"/>
    <w:rsid w:val="00E92569"/>
    <w:rsid w:val="00E93B04"/>
    <w:rsid w:val="00E93ED7"/>
    <w:rsid w:val="00E94833"/>
    <w:rsid w:val="00E9593B"/>
    <w:rsid w:val="00E9621D"/>
    <w:rsid w:val="00E96316"/>
    <w:rsid w:val="00E9660E"/>
    <w:rsid w:val="00EA07C1"/>
    <w:rsid w:val="00EA100B"/>
    <w:rsid w:val="00EA35C9"/>
    <w:rsid w:val="00EA3C27"/>
    <w:rsid w:val="00EA546E"/>
    <w:rsid w:val="00EA552A"/>
    <w:rsid w:val="00EB0BCA"/>
    <w:rsid w:val="00EB12B5"/>
    <w:rsid w:val="00EB19F9"/>
    <w:rsid w:val="00EB1FE9"/>
    <w:rsid w:val="00EB2CC9"/>
    <w:rsid w:val="00EB2F0A"/>
    <w:rsid w:val="00EB33A2"/>
    <w:rsid w:val="00EB368D"/>
    <w:rsid w:val="00EB48AB"/>
    <w:rsid w:val="00EB5461"/>
    <w:rsid w:val="00EB560F"/>
    <w:rsid w:val="00EB5AE5"/>
    <w:rsid w:val="00EB7C04"/>
    <w:rsid w:val="00EC04CE"/>
    <w:rsid w:val="00EC1A7B"/>
    <w:rsid w:val="00EC4277"/>
    <w:rsid w:val="00EC5851"/>
    <w:rsid w:val="00EC67CC"/>
    <w:rsid w:val="00EC68F7"/>
    <w:rsid w:val="00EC7DCB"/>
    <w:rsid w:val="00EC7F43"/>
    <w:rsid w:val="00ED19B8"/>
    <w:rsid w:val="00ED2DE4"/>
    <w:rsid w:val="00ED4C9A"/>
    <w:rsid w:val="00ED5020"/>
    <w:rsid w:val="00ED502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51F1"/>
    <w:rsid w:val="00EF5840"/>
    <w:rsid w:val="00F008D7"/>
    <w:rsid w:val="00F00AB9"/>
    <w:rsid w:val="00F01D9E"/>
    <w:rsid w:val="00F01FB3"/>
    <w:rsid w:val="00F043C7"/>
    <w:rsid w:val="00F05830"/>
    <w:rsid w:val="00F058DF"/>
    <w:rsid w:val="00F05E59"/>
    <w:rsid w:val="00F07005"/>
    <w:rsid w:val="00F070BE"/>
    <w:rsid w:val="00F0724C"/>
    <w:rsid w:val="00F12CF6"/>
    <w:rsid w:val="00F13619"/>
    <w:rsid w:val="00F14891"/>
    <w:rsid w:val="00F15078"/>
    <w:rsid w:val="00F16B65"/>
    <w:rsid w:val="00F20177"/>
    <w:rsid w:val="00F20622"/>
    <w:rsid w:val="00F20E2F"/>
    <w:rsid w:val="00F22B9A"/>
    <w:rsid w:val="00F23C95"/>
    <w:rsid w:val="00F23CC1"/>
    <w:rsid w:val="00F23E05"/>
    <w:rsid w:val="00F2447A"/>
    <w:rsid w:val="00F247F5"/>
    <w:rsid w:val="00F24B47"/>
    <w:rsid w:val="00F25AF6"/>
    <w:rsid w:val="00F2608D"/>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5BB"/>
    <w:rsid w:val="00F47D6D"/>
    <w:rsid w:val="00F50020"/>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7D0"/>
    <w:rsid w:val="00F86A12"/>
    <w:rsid w:val="00F873FF"/>
    <w:rsid w:val="00F875AA"/>
    <w:rsid w:val="00F91D92"/>
    <w:rsid w:val="00F945A7"/>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46B"/>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2737</TotalTime>
  <Pages>4</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1199</cp:revision>
  <cp:lastPrinted>2018-05-22T10:28:00Z</cp:lastPrinted>
  <dcterms:created xsi:type="dcterms:W3CDTF">2020-07-28T07:52:00Z</dcterms:created>
  <dcterms:modified xsi:type="dcterms:W3CDTF">2023-02-17T02:28:00Z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